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D465B2">
      <w:pPr>
        <w:spacing w:before="312" w:beforeLines="100" w:line="360" w:lineRule="auto"/>
        <w:jc w:val="center"/>
        <w:rPr>
          <w:rFonts w:ascii="黑体" w:hAnsi="黑体" w:eastAsia="黑体"/>
          <w:sz w:val="32"/>
          <w:szCs w:val="32"/>
        </w:rPr>
      </w:pPr>
      <w:r>
        <w:rPr>
          <w:rFonts w:hint="eastAsia" w:ascii="黑体" w:hAnsi="黑体" w:eastAsia="黑体"/>
          <w:sz w:val="32"/>
          <w:szCs w:val="32"/>
        </w:rPr>
        <w:t>石家庄钢铁有限责任公司特殊钢分公司</w:t>
      </w:r>
    </w:p>
    <w:p w14:paraId="64E7FA6C">
      <w:pPr>
        <w:spacing w:line="360" w:lineRule="auto"/>
        <w:jc w:val="center"/>
        <w:rPr>
          <w:rFonts w:ascii="黑体" w:hAnsi="黑体" w:eastAsia="黑体"/>
          <w:sz w:val="32"/>
          <w:szCs w:val="32"/>
        </w:rPr>
      </w:pPr>
      <w:r>
        <w:rPr>
          <w:rFonts w:hint="eastAsia" w:ascii="黑体" w:hAnsi="黑体" w:eastAsia="黑体"/>
          <w:sz w:val="32"/>
          <w:szCs w:val="32"/>
        </w:rPr>
        <w:t>清洁生产信息公示</w:t>
      </w:r>
    </w:p>
    <w:p w14:paraId="1F122F25">
      <w:pPr>
        <w:spacing w:before="312" w:beforeLines="100" w:after="156" w:afterLines="50" w:line="360" w:lineRule="auto"/>
        <w:ind w:firstLine="560" w:firstLineChars="200"/>
        <w:rPr>
          <w:rFonts w:asciiTheme="minorEastAsia" w:hAnsiTheme="minorEastAsia"/>
          <w:sz w:val="28"/>
          <w:szCs w:val="28"/>
        </w:rPr>
      </w:pPr>
      <w:r>
        <w:rPr>
          <w:rFonts w:hint="eastAsia" w:asciiTheme="minorEastAsia" w:hAnsiTheme="minorEastAsia"/>
          <w:sz w:val="28"/>
          <w:szCs w:val="28"/>
        </w:rPr>
        <w:t>《河北省生态环境厅办公室关于开展202</w:t>
      </w:r>
      <w:r>
        <w:rPr>
          <w:rFonts w:hint="eastAsia" w:asciiTheme="minorEastAsia" w:hAnsiTheme="minorEastAsia"/>
          <w:sz w:val="28"/>
          <w:szCs w:val="28"/>
          <w:lang w:val="en-US" w:eastAsia="zh-CN"/>
        </w:rPr>
        <w:t>6</w:t>
      </w:r>
      <w:r>
        <w:rPr>
          <w:rFonts w:hint="eastAsia" w:asciiTheme="minorEastAsia" w:hAnsiTheme="minorEastAsia"/>
          <w:sz w:val="28"/>
          <w:szCs w:val="28"/>
        </w:rPr>
        <w:t>年全省清洁生产审核工作的通知》将石家庄钢铁有限责任公司特殊钢分公司列入强制清洁生产审核企业名单，依据《清洁生产审核办法》（国家发展改革委、国家环境保护部 第38号令），结合</w:t>
      </w:r>
      <w:r>
        <w:rPr>
          <w:rFonts w:hint="eastAsia" w:asciiTheme="minorEastAsia" w:hAnsiTheme="minorEastAsia"/>
          <w:sz w:val="28"/>
          <w:szCs w:val="28"/>
          <w:lang w:val="en-US" w:eastAsia="zh-CN"/>
        </w:rPr>
        <w:t>石钢公司</w:t>
      </w:r>
      <w:r>
        <w:rPr>
          <w:rFonts w:hint="eastAsia" w:asciiTheme="minorEastAsia" w:hAnsiTheme="minorEastAsia"/>
          <w:sz w:val="28"/>
          <w:szCs w:val="28"/>
        </w:rPr>
        <w:t>实际生产运行情况，公示如下信息：</w:t>
      </w:r>
    </w:p>
    <w:p w14:paraId="062F2ADF">
      <w:pPr>
        <w:spacing w:line="360" w:lineRule="auto"/>
        <w:ind w:firstLine="560" w:firstLineChars="200"/>
        <w:jc w:val="center"/>
        <w:rPr>
          <w:rFonts w:asciiTheme="minorEastAsia" w:hAnsiTheme="minorEastAsia"/>
          <w:sz w:val="28"/>
          <w:szCs w:val="28"/>
        </w:rPr>
      </w:pPr>
      <w:r>
        <w:rPr>
          <w:rFonts w:hint="eastAsia" w:ascii="黑体" w:hAnsi="黑体" w:eastAsia="黑体"/>
          <w:sz w:val="28"/>
          <w:szCs w:val="28"/>
        </w:rPr>
        <w:t>石家庄钢铁有限责任公司特殊钢分公司清洁生产信息公示表</w:t>
      </w:r>
    </w:p>
    <w:tbl>
      <w:tblPr>
        <w:tblStyle w:val="6"/>
        <w:tblW w:w="0" w:type="auto"/>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1242"/>
        <w:gridCol w:w="2268"/>
        <w:gridCol w:w="4820"/>
      </w:tblGrid>
      <w:tr w14:paraId="7800CD6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510" w:type="dxa"/>
            <w:gridSpan w:val="2"/>
            <w:vAlign w:val="center"/>
          </w:tcPr>
          <w:p w14:paraId="6EDBBE4F">
            <w:pPr>
              <w:jc w:val="center"/>
              <w:rPr>
                <w:rFonts w:ascii="黑体" w:hAnsi="黑体" w:eastAsia="黑体"/>
                <w:spacing w:val="-10"/>
                <w:szCs w:val="21"/>
              </w:rPr>
            </w:pPr>
            <w:r>
              <w:rPr>
                <w:rFonts w:hint="eastAsia" w:ascii="黑体" w:hAnsi="黑体" w:eastAsia="黑体"/>
                <w:spacing w:val="-10"/>
                <w:szCs w:val="21"/>
              </w:rPr>
              <w:t>项    目</w:t>
            </w:r>
          </w:p>
        </w:tc>
        <w:tc>
          <w:tcPr>
            <w:tcW w:w="4820" w:type="dxa"/>
            <w:vAlign w:val="center"/>
          </w:tcPr>
          <w:p w14:paraId="73094AF1">
            <w:pPr>
              <w:jc w:val="center"/>
              <w:rPr>
                <w:rFonts w:ascii="黑体" w:hAnsi="黑体" w:eastAsia="黑体"/>
                <w:spacing w:val="-10"/>
                <w:szCs w:val="21"/>
              </w:rPr>
            </w:pPr>
            <w:r>
              <w:rPr>
                <w:rFonts w:hint="eastAsia" w:ascii="黑体" w:hAnsi="黑体" w:eastAsia="黑体"/>
                <w:spacing w:val="-10"/>
                <w:szCs w:val="21"/>
              </w:rPr>
              <w:t>内    容</w:t>
            </w:r>
          </w:p>
        </w:tc>
      </w:tr>
      <w:tr w14:paraId="3ED7714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510" w:type="dxa"/>
            <w:gridSpan w:val="2"/>
            <w:vAlign w:val="center"/>
          </w:tcPr>
          <w:p w14:paraId="6FB6B629">
            <w:pPr>
              <w:jc w:val="center"/>
              <w:rPr>
                <w:rFonts w:ascii="仿宋" w:hAnsi="仿宋" w:eastAsia="仿宋"/>
                <w:spacing w:val="-10"/>
                <w:szCs w:val="21"/>
              </w:rPr>
            </w:pPr>
            <w:r>
              <w:rPr>
                <w:rFonts w:hint="eastAsia" w:ascii="仿宋" w:hAnsi="仿宋" w:eastAsia="仿宋"/>
                <w:spacing w:val="-10"/>
                <w:szCs w:val="21"/>
              </w:rPr>
              <w:t>企业名称</w:t>
            </w:r>
          </w:p>
        </w:tc>
        <w:tc>
          <w:tcPr>
            <w:tcW w:w="4820" w:type="dxa"/>
            <w:vAlign w:val="center"/>
          </w:tcPr>
          <w:p w14:paraId="3FF062AA">
            <w:pPr>
              <w:spacing w:line="240" w:lineRule="auto"/>
              <w:jc w:val="center"/>
              <w:rPr>
                <w:rFonts w:hint="eastAsia" w:ascii="仿宋" w:hAnsi="仿宋" w:eastAsia="仿宋"/>
                <w:spacing w:val="-10"/>
                <w:szCs w:val="21"/>
              </w:rPr>
            </w:pPr>
            <w:r>
              <w:rPr>
                <w:rFonts w:hint="eastAsia" w:ascii="仿宋" w:hAnsi="仿宋" w:eastAsia="仿宋"/>
                <w:spacing w:val="-10"/>
                <w:szCs w:val="21"/>
              </w:rPr>
              <w:t>石家庄钢铁有限责任公司特殊钢分公司</w:t>
            </w:r>
          </w:p>
        </w:tc>
      </w:tr>
      <w:tr w14:paraId="0590D61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510" w:type="dxa"/>
            <w:gridSpan w:val="2"/>
            <w:vAlign w:val="center"/>
          </w:tcPr>
          <w:p w14:paraId="2975B0D5">
            <w:pPr>
              <w:spacing w:line="240" w:lineRule="auto"/>
              <w:jc w:val="center"/>
              <w:rPr>
                <w:rFonts w:ascii="仿宋" w:hAnsi="仿宋" w:eastAsia="仿宋"/>
                <w:spacing w:val="-10"/>
                <w:szCs w:val="21"/>
              </w:rPr>
            </w:pPr>
            <w:r>
              <w:rPr>
                <w:rFonts w:hint="eastAsia" w:ascii="仿宋" w:hAnsi="仿宋" w:eastAsia="仿宋"/>
                <w:spacing w:val="-10"/>
                <w:szCs w:val="21"/>
              </w:rPr>
              <w:t>厂址</w:t>
            </w:r>
          </w:p>
        </w:tc>
        <w:tc>
          <w:tcPr>
            <w:tcW w:w="4820" w:type="dxa"/>
            <w:vAlign w:val="center"/>
          </w:tcPr>
          <w:p w14:paraId="7CDE6CB0">
            <w:pPr>
              <w:spacing w:line="240" w:lineRule="auto"/>
              <w:jc w:val="center"/>
              <w:rPr>
                <w:rFonts w:hint="eastAsia" w:ascii="仿宋" w:hAnsi="仿宋" w:eastAsia="仿宋"/>
                <w:spacing w:val="-10"/>
                <w:szCs w:val="21"/>
              </w:rPr>
            </w:pPr>
            <w:r>
              <w:rPr>
                <w:rFonts w:hint="eastAsia" w:ascii="仿宋" w:hAnsi="仿宋" w:eastAsia="仿宋"/>
                <w:spacing w:val="-10"/>
                <w:szCs w:val="21"/>
                <w:lang w:val="en-US" w:eastAsia="zh-CN"/>
              </w:rPr>
              <w:t>河北省石家庄市井陉矿区世纪大道北侧、贾凤路西侧</w:t>
            </w:r>
          </w:p>
        </w:tc>
      </w:tr>
      <w:tr w14:paraId="2CB395A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510" w:type="dxa"/>
            <w:gridSpan w:val="2"/>
            <w:vAlign w:val="center"/>
          </w:tcPr>
          <w:p w14:paraId="2FAD3EF5">
            <w:pPr>
              <w:spacing w:line="240" w:lineRule="auto"/>
              <w:jc w:val="center"/>
              <w:rPr>
                <w:rFonts w:ascii="仿宋" w:hAnsi="仿宋" w:eastAsia="仿宋"/>
                <w:spacing w:val="-10"/>
                <w:szCs w:val="21"/>
              </w:rPr>
            </w:pPr>
            <w:r>
              <w:rPr>
                <w:rFonts w:hint="eastAsia" w:ascii="仿宋" w:hAnsi="仿宋" w:eastAsia="仿宋"/>
                <w:spacing w:val="-10"/>
                <w:szCs w:val="21"/>
              </w:rPr>
              <w:t>行业类别</w:t>
            </w:r>
          </w:p>
        </w:tc>
        <w:tc>
          <w:tcPr>
            <w:tcW w:w="4820" w:type="dxa"/>
            <w:vAlign w:val="center"/>
          </w:tcPr>
          <w:p w14:paraId="18248656">
            <w:pPr>
              <w:spacing w:line="240" w:lineRule="auto"/>
              <w:jc w:val="center"/>
              <w:rPr>
                <w:rFonts w:hint="eastAsia" w:ascii="仿宋" w:hAnsi="仿宋" w:eastAsia="仿宋"/>
                <w:spacing w:val="-10"/>
                <w:szCs w:val="21"/>
              </w:rPr>
            </w:pPr>
            <w:r>
              <w:rPr>
                <w:rFonts w:hint="eastAsia" w:ascii="仿宋" w:hAnsi="仿宋" w:eastAsia="仿宋"/>
                <w:spacing w:val="-10"/>
                <w:szCs w:val="21"/>
                <w:lang w:val="en-US" w:eastAsia="zh-CN"/>
              </w:rPr>
              <w:t>黑色金属冶炼和压延加工业</w:t>
            </w:r>
          </w:p>
        </w:tc>
      </w:tr>
      <w:tr w14:paraId="727B2B7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510" w:type="dxa"/>
            <w:gridSpan w:val="2"/>
            <w:vAlign w:val="center"/>
          </w:tcPr>
          <w:p w14:paraId="5EA3379E">
            <w:pPr>
              <w:jc w:val="center"/>
              <w:rPr>
                <w:rFonts w:ascii="仿宋" w:hAnsi="仿宋" w:eastAsia="仿宋"/>
                <w:spacing w:val="-10"/>
                <w:szCs w:val="21"/>
              </w:rPr>
            </w:pPr>
            <w:r>
              <w:rPr>
                <w:rFonts w:hint="eastAsia" w:ascii="仿宋" w:hAnsi="仿宋" w:eastAsia="仿宋"/>
                <w:spacing w:val="-10"/>
                <w:szCs w:val="21"/>
              </w:rPr>
              <w:t>法定代表人</w:t>
            </w:r>
          </w:p>
        </w:tc>
        <w:tc>
          <w:tcPr>
            <w:tcW w:w="4820" w:type="dxa"/>
            <w:vAlign w:val="center"/>
          </w:tcPr>
          <w:p w14:paraId="5595AC51">
            <w:pPr>
              <w:spacing w:line="240" w:lineRule="auto"/>
              <w:jc w:val="center"/>
              <w:rPr>
                <w:rFonts w:hint="eastAsia" w:ascii="仿宋" w:hAnsi="仿宋" w:eastAsia="仿宋"/>
                <w:spacing w:val="-10"/>
                <w:szCs w:val="21"/>
                <w:lang w:val="en-US" w:eastAsia="zh-CN"/>
              </w:rPr>
            </w:pPr>
            <w:r>
              <w:rPr>
                <w:rFonts w:hint="eastAsia" w:ascii="仿宋" w:hAnsi="仿宋" w:eastAsia="仿宋"/>
                <w:spacing w:val="-10"/>
                <w:szCs w:val="21"/>
                <w:lang w:val="en-US" w:eastAsia="zh-CN"/>
              </w:rPr>
              <w:t>张海宁</w:t>
            </w:r>
          </w:p>
        </w:tc>
      </w:tr>
      <w:tr w14:paraId="5611799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510" w:type="dxa"/>
            <w:gridSpan w:val="2"/>
            <w:vAlign w:val="center"/>
          </w:tcPr>
          <w:p w14:paraId="29C71205">
            <w:pPr>
              <w:spacing w:line="240" w:lineRule="auto"/>
              <w:jc w:val="center"/>
              <w:rPr>
                <w:rFonts w:ascii="仿宋" w:hAnsi="仿宋" w:eastAsia="仿宋"/>
                <w:spacing w:val="-10"/>
                <w:szCs w:val="21"/>
              </w:rPr>
            </w:pPr>
            <w:r>
              <w:rPr>
                <w:rFonts w:hint="eastAsia" w:ascii="仿宋" w:hAnsi="仿宋" w:eastAsia="仿宋"/>
                <w:spacing w:val="-10"/>
                <w:szCs w:val="21"/>
              </w:rPr>
              <w:t>主要原辅料</w:t>
            </w:r>
          </w:p>
        </w:tc>
        <w:tc>
          <w:tcPr>
            <w:tcW w:w="4820" w:type="dxa"/>
            <w:vAlign w:val="center"/>
          </w:tcPr>
          <w:p w14:paraId="31D53962">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电极</w:t>
            </w:r>
            <w:r>
              <w:rPr>
                <w:rFonts w:hint="eastAsia" w:ascii="仿宋" w:hAnsi="仿宋" w:eastAsia="仿宋"/>
                <w:spacing w:val="-10"/>
                <w:szCs w:val="21"/>
              </w:rPr>
              <w:t>、</w:t>
            </w:r>
            <w:r>
              <w:rPr>
                <w:rFonts w:hint="eastAsia" w:ascii="仿宋" w:hAnsi="仿宋" w:eastAsia="仿宋"/>
                <w:spacing w:val="-10"/>
                <w:szCs w:val="21"/>
                <w:lang w:val="en-US" w:eastAsia="zh-CN"/>
              </w:rPr>
              <w:t>合金</w:t>
            </w:r>
            <w:r>
              <w:rPr>
                <w:rFonts w:hint="eastAsia" w:ascii="仿宋" w:hAnsi="仿宋" w:eastAsia="仿宋"/>
                <w:spacing w:val="-10"/>
                <w:szCs w:val="21"/>
              </w:rPr>
              <w:t>、</w:t>
            </w:r>
            <w:r>
              <w:rPr>
                <w:rFonts w:hint="eastAsia" w:ascii="仿宋" w:hAnsi="仿宋" w:eastAsia="仿宋"/>
                <w:spacing w:val="-10"/>
                <w:szCs w:val="21"/>
                <w:lang w:val="en-US" w:eastAsia="zh-CN"/>
              </w:rPr>
              <w:t>石灰石</w:t>
            </w:r>
            <w:r>
              <w:rPr>
                <w:rFonts w:hint="eastAsia" w:ascii="仿宋" w:hAnsi="仿宋" w:eastAsia="仿宋"/>
                <w:spacing w:val="-10"/>
                <w:szCs w:val="21"/>
              </w:rPr>
              <w:t>、废钢</w:t>
            </w:r>
            <w:r>
              <w:rPr>
                <w:rFonts w:hint="eastAsia" w:ascii="仿宋" w:hAnsi="仿宋" w:eastAsia="仿宋"/>
                <w:spacing w:val="-10"/>
                <w:szCs w:val="21"/>
                <w:lang w:eastAsia="zh-CN"/>
              </w:rPr>
              <w:t>、</w:t>
            </w:r>
            <w:r>
              <w:rPr>
                <w:rFonts w:hint="eastAsia" w:ascii="仿宋" w:hAnsi="仿宋" w:eastAsia="仿宋"/>
                <w:spacing w:val="-10"/>
                <w:szCs w:val="21"/>
                <w:lang w:val="en-US" w:eastAsia="zh-CN"/>
              </w:rPr>
              <w:t>焦炭、生铁</w:t>
            </w:r>
          </w:p>
        </w:tc>
      </w:tr>
      <w:tr w14:paraId="632BF56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510" w:type="dxa"/>
            <w:gridSpan w:val="2"/>
            <w:vAlign w:val="center"/>
          </w:tcPr>
          <w:p w14:paraId="01F0F2B6">
            <w:pPr>
              <w:spacing w:line="240" w:lineRule="auto"/>
              <w:jc w:val="center"/>
              <w:rPr>
                <w:rFonts w:ascii="仿宋" w:hAnsi="仿宋" w:eastAsia="仿宋"/>
                <w:spacing w:val="-10"/>
                <w:szCs w:val="21"/>
              </w:rPr>
            </w:pPr>
            <w:r>
              <w:rPr>
                <w:rFonts w:hint="eastAsia" w:ascii="仿宋" w:hAnsi="仿宋" w:eastAsia="仿宋"/>
                <w:spacing w:val="-10"/>
                <w:szCs w:val="21"/>
              </w:rPr>
              <w:t>主要能源</w:t>
            </w:r>
          </w:p>
        </w:tc>
        <w:tc>
          <w:tcPr>
            <w:tcW w:w="4820" w:type="dxa"/>
            <w:vAlign w:val="center"/>
          </w:tcPr>
          <w:p w14:paraId="337CE7D6">
            <w:pPr>
              <w:spacing w:line="240" w:lineRule="auto"/>
              <w:jc w:val="center"/>
              <w:rPr>
                <w:rFonts w:ascii="仿宋" w:hAnsi="仿宋" w:eastAsia="仿宋"/>
                <w:spacing w:val="-10"/>
                <w:szCs w:val="21"/>
              </w:rPr>
            </w:pPr>
            <w:r>
              <w:rPr>
                <w:rFonts w:hint="eastAsia" w:ascii="仿宋" w:hAnsi="仿宋" w:eastAsia="仿宋"/>
                <w:spacing w:val="-10"/>
                <w:szCs w:val="21"/>
                <w:lang w:val="en-US" w:eastAsia="zh-CN"/>
              </w:rPr>
              <w:t>天然气</w:t>
            </w:r>
            <w:r>
              <w:rPr>
                <w:rFonts w:hint="eastAsia" w:ascii="仿宋" w:hAnsi="仿宋" w:eastAsia="仿宋"/>
                <w:spacing w:val="-10"/>
                <w:szCs w:val="21"/>
              </w:rPr>
              <w:t>、电、水</w:t>
            </w:r>
          </w:p>
        </w:tc>
      </w:tr>
      <w:tr w14:paraId="51893D7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vMerge w:val="restart"/>
            <w:tcBorders>
              <w:right w:val="single" w:color="auto" w:sz="4" w:space="0"/>
            </w:tcBorders>
            <w:vAlign w:val="center"/>
          </w:tcPr>
          <w:p w14:paraId="2C5F6B2A">
            <w:pPr>
              <w:jc w:val="center"/>
              <w:rPr>
                <w:rFonts w:ascii="黑体" w:hAnsi="黑体" w:eastAsia="黑体"/>
                <w:spacing w:val="-10"/>
                <w:szCs w:val="21"/>
              </w:rPr>
            </w:pPr>
            <w:r>
              <w:rPr>
                <w:rFonts w:hint="eastAsia" w:ascii="黑体" w:hAnsi="黑体" w:eastAsia="黑体"/>
                <w:spacing w:val="-10"/>
                <w:szCs w:val="21"/>
              </w:rPr>
              <w:t>202</w:t>
            </w:r>
            <w:r>
              <w:rPr>
                <w:rFonts w:hint="eastAsia" w:ascii="黑体" w:hAnsi="黑体" w:eastAsia="黑体"/>
                <w:spacing w:val="-10"/>
                <w:szCs w:val="21"/>
                <w:lang w:val="en-US" w:eastAsia="zh-CN"/>
              </w:rPr>
              <w:t>5</w:t>
            </w:r>
            <w:r>
              <w:rPr>
                <w:rFonts w:hint="eastAsia" w:ascii="黑体" w:hAnsi="黑体" w:eastAsia="黑体"/>
                <w:spacing w:val="-10"/>
                <w:szCs w:val="21"/>
              </w:rPr>
              <w:t>年主要产品产量</w:t>
            </w:r>
          </w:p>
        </w:tc>
        <w:tc>
          <w:tcPr>
            <w:tcW w:w="2268" w:type="dxa"/>
            <w:tcBorders>
              <w:left w:val="single" w:color="auto" w:sz="4" w:space="0"/>
            </w:tcBorders>
            <w:vAlign w:val="center"/>
          </w:tcPr>
          <w:p w14:paraId="49D6C671">
            <w:pPr>
              <w:spacing w:line="240" w:lineRule="auto"/>
              <w:jc w:val="center"/>
              <w:rPr>
                <w:rFonts w:ascii="仿宋" w:hAnsi="仿宋" w:eastAsia="仿宋"/>
                <w:spacing w:val="-10"/>
                <w:szCs w:val="21"/>
              </w:rPr>
            </w:pPr>
            <w:r>
              <w:rPr>
                <w:rFonts w:hint="eastAsia" w:ascii="仿宋" w:hAnsi="仿宋" w:eastAsia="仿宋"/>
                <w:spacing w:val="-10"/>
                <w:szCs w:val="21"/>
                <w:lang w:val="en-US" w:eastAsia="zh-CN"/>
              </w:rPr>
              <w:t>粗钢</w:t>
            </w:r>
            <w:r>
              <w:rPr>
                <w:rFonts w:hint="eastAsia" w:ascii="仿宋" w:hAnsi="仿宋" w:eastAsia="仿宋"/>
                <w:spacing w:val="-10"/>
                <w:szCs w:val="21"/>
              </w:rPr>
              <w:t>（万t）</w:t>
            </w:r>
          </w:p>
        </w:tc>
        <w:tc>
          <w:tcPr>
            <w:tcW w:w="4820" w:type="dxa"/>
            <w:vAlign w:val="center"/>
          </w:tcPr>
          <w:p w14:paraId="0093452A">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182.64</w:t>
            </w:r>
          </w:p>
        </w:tc>
      </w:tr>
      <w:tr w14:paraId="13974B8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vMerge w:val="continue"/>
            <w:tcBorders>
              <w:right w:val="single" w:color="auto" w:sz="4" w:space="0"/>
            </w:tcBorders>
            <w:vAlign w:val="center"/>
          </w:tcPr>
          <w:p w14:paraId="62DC7291">
            <w:pPr>
              <w:spacing w:line="240" w:lineRule="auto"/>
              <w:jc w:val="center"/>
              <w:rPr>
                <w:rFonts w:ascii="仿宋" w:hAnsi="仿宋" w:eastAsia="仿宋"/>
                <w:spacing w:val="-10"/>
                <w:szCs w:val="21"/>
              </w:rPr>
            </w:pPr>
          </w:p>
        </w:tc>
        <w:tc>
          <w:tcPr>
            <w:tcW w:w="2268" w:type="dxa"/>
            <w:tcBorders>
              <w:left w:val="single" w:color="auto" w:sz="4" w:space="0"/>
            </w:tcBorders>
            <w:vAlign w:val="center"/>
          </w:tcPr>
          <w:p w14:paraId="541823C4">
            <w:pPr>
              <w:spacing w:line="240" w:lineRule="auto"/>
              <w:jc w:val="center"/>
              <w:rPr>
                <w:rFonts w:ascii="仿宋" w:hAnsi="仿宋" w:eastAsia="仿宋"/>
                <w:spacing w:val="-10"/>
                <w:szCs w:val="21"/>
              </w:rPr>
            </w:pPr>
            <w:r>
              <w:rPr>
                <w:rFonts w:hint="eastAsia" w:ascii="仿宋" w:hAnsi="仿宋" w:eastAsia="仿宋"/>
                <w:spacing w:val="-10"/>
                <w:szCs w:val="21"/>
                <w:lang w:val="en-US" w:eastAsia="zh-CN"/>
              </w:rPr>
              <w:t>大棒材</w:t>
            </w:r>
            <w:r>
              <w:rPr>
                <w:rFonts w:hint="eastAsia" w:ascii="仿宋" w:hAnsi="仿宋" w:eastAsia="仿宋"/>
                <w:spacing w:val="-10"/>
                <w:szCs w:val="21"/>
              </w:rPr>
              <w:t>（万t）</w:t>
            </w:r>
          </w:p>
        </w:tc>
        <w:tc>
          <w:tcPr>
            <w:tcW w:w="4820" w:type="dxa"/>
            <w:vAlign w:val="center"/>
          </w:tcPr>
          <w:p w14:paraId="292D4B5E">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37.29</w:t>
            </w:r>
          </w:p>
        </w:tc>
      </w:tr>
      <w:tr w14:paraId="1595691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42" w:type="dxa"/>
            <w:vMerge w:val="continue"/>
            <w:tcBorders>
              <w:right w:val="single" w:color="auto" w:sz="4" w:space="0"/>
            </w:tcBorders>
            <w:vAlign w:val="center"/>
          </w:tcPr>
          <w:p w14:paraId="71D22C24">
            <w:pPr>
              <w:spacing w:line="240" w:lineRule="auto"/>
              <w:jc w:val="center"/>
              <w:rPr>
                <w:rFonts w:ascii="仿宋" w:hAnsi="仿宋" w:eastAsia="仿宋"/>
                <w:spacing w:val="-10"/>
                <w:szCs w:val="21"/>
              </w:rPr>
            </w:pPr>
          </w:p>
        </w:tc>
        <w:tc>
          <w:tcPr>
            <w:tcW w:w="2268" w:type="dxa"/>
            <w:tcBorders>
              <w:left w:val="single" w:color="auto" w:sz="4" w:space="0"/>
            </w:tcBorders>
            <w:vAlign w:val="center"/>
          </w:tcPr>
          <w:p w14:paraId="19E27D34">
            <w:pPr>
              <w:spacing w:line="240" w:lineRule="auto"/>
              <w:jc w:val="center"/>
              <w:rPr>
                <w:rFonts w:ascii="仿宋" w:hAnsi="仿宋" w:eastAsia="仿宋"/>
                <w:spacing w:val="-10"/>
                <w:szCs w:val="21"/>
              </w:rPr>
            </w:pPr>
            <w:r>
              <w:rPr>
                <w:rFonts w:hint="eastAsia" w:ascii="仿宋" w:hAnsi="仿宋" w:eastAsia="仿宋"/>
                <w:spacing w:val="-10"/>
                <w:szCs w:val="21"/>
                <w:lang w:val="en-US" w:eastAsia="zh-CN"/>
              </w:rPr>
              <w:t>小棒材</w:t>
            </w:r>
            <w:r>
              <w:rPr>
                <w:rFonts w:hint="eastAsia" w:ascii="仿宋" w:hAnsi="仿宋" w:eastAsia="仿宋"/>
                <w:spacing w:val="-10"/>
                <w:szCs w:val="21"/>
              </w:rPr>
              <w:t>（万t）</w:t>
            </w:r>
          </w:p>
        </w:tc>
        <w:tc>
          <w:tcPr>
            <w:tcW w:w="4820" w:type="dxa"/>
            <w:vAlign w:val="center"/>
          </w:tcPr>
          <w:p w14:paraId="292DC53F">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59.14</w:t>
            </w:r>
          </w:p>
        </w:tc>
      </w:tr>
      <w:tr w14:paraId="58FFF26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vMerge w:val="continue"/>
            <w:tcBorders>
              <w:right w:val="single" w:color="auto" w:sz="4" w:space="0"/>
            </w:tcBorders>
            <w:vAlign w:val="center"/>
          </w:tcPr>
          <w:p w14:paraId="31F815B4">
            <w:pPr>
              <w:spacing w:line="240" w:lineRule="auto"/>
              <w:jc w:val="center"/>
              <w:rPr>
                <w:rFonts w:ascii="仿宋" w:hAnsi="仿宋" w:eastAsia="仿宋"/>
                <w:spacing w:val="-10"/>
                <w:szCs w:val="21"/>
              </w:rPr>
            </w:pPr>
          </w:p>
        </w:tc>
        <w:tc>
          <w:tcPr>
            <w:tcW w:w="2268" w:type="dxa"/>
            <w:tcBorders>
              <w:left w:val="single" w:color="auto" w:sz="4" w:space="0"/>
            </w:tcBorders>
            <w:vAlign w:val="center"/>
          </w:tcPr>
          <w:p w14:paraId="1DEFA6FB">
            <w:pPr>
              <w:spacing w:line="240" w:lineRule="auto"/>
              <w:jc w:val="center"/>
              <w:rPr>
                <w:rFonts w:ascii="仿宋" w:hAnsi="仿宋" w:eastAsia="仿宋"/>
                <w:spacing w:val="-10"/>
                <w:szCs w:val="21"/>
              </w:rPr>
            </w:pPr>
            <w:r>
              <w:rPr>
                <w:rFonts w:hint="eastAsia" w:ascii="仿宋" w:hAnsi="仿宋" w:eastAsia="仿宋"/>
                <w:spacing w:val="-10"/>
                <w:szCs w:val="21"/>
                <w:lang w:val="en-US" w:eastAsia="zh-CN"/>
              </w:rPr>
              <w:t>中棒材</w:t>
            </w:r>
            <w:r>
              <w:rPr>
                <w:rFonts w:hint="eastAsia" w:ascii="仿宋" w:hAnsi="仿宋" w:eastAsia="仿宋"/>
                <w:spacing w:val="-10"/>
                <w:szCs w:val="21"/>
              </w:rPr>
              <w:t>（万t）</w:t>
            </w:r>
          </w:p>
        </w:tc>
        <w:tc>
          <w:tcPr>
            <w:tcW w:w="4820" w:type="dxa"/>
            <w:vAlign w:val="center"/>
          </w:tcPr>
          <w:p w14:paraId="71EAF33F">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58.77</w:t>
            </w:r>
          </w:p>
        </w:tc>
      </w:tr>
      <w:tr w14:paraId="0C38244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vMerge w:val="continue"/>
            <w:tcBorders>
              <w:right w:val="single" w:color="auto" w:sz="4" w:space="0"/>
            </w:tcBorders>
            <w:vAlign w:val="center"/>
          </w:tcPr>
          <w:p w14:paraId="519E38EE">
            <w:pPr>
              <w:spacing w:line="240" w:lineRule="auto"/>
              <w:jc w:val="center"/>
              <w:rPr>
                <w:rFonts w:ascii="仿宋" w:hAnsi="仿宋" w:eastAsia="仿宋"/>
                <w:spacing w:val="-10"/>
                <w:szCs w:val="21"/>
              </w:rPr>
            </w:pPr>
          </w:p>
        </w:tc>
        <w:tc>
          <w:tcPr>
            <w:tcW w:w="2268" w:type="dxa"/>
            <w:tcBorders>
              <w:left w:val="single" w:color="auto" w:sz="4" w:space="0"/>
            </w:tcBorders>
            <w:vAlign w:val="center"/>
          </w:tcPr>
          <w:p w14:paraId="490B971D">
            <w:pPr>
              <w:spacing w:line="240" w:lineRule="auto"/>
              <w:jc w:val="center"/>
              <w:rPr>
                <w:rFonts w:ascii="仿宋" w:hAnsi="仿宋" w:eastAsia="仿宋"/>
                <w:spacing w:val="-10"/>
                <w:szCs w:val="21"/>
              </w:rPr>
            </w:pPr>
            <w:r>
              <w:rPr>
                <w:rFonts w:hint="eastAsia" w:ascii="仿宋" w:hAnsi="仿宋" w:eastAsia="仿宋"/>
                <w:spacing w:val="-10"/>
                <w:szCs w:val="21"/>
                <w:lang w:val="en-US" w:eastAsia="zh-CN"/>
              </w:rPr>
              <w:t>高线</w:t>
            </w:r>
            <w:r>
              <w:rPr>
                <w:rFonts w:hint="eastAsia" w:ascii="仿宋" w:hAnsi="仿宋" w:eastAsia="仿宋"/>
                <w:spacing w:val="-10"/>
                <w:szCs w:val="21"/>
              </w:rPr>
              <w:t>（万t）</w:t>
            </w:r>
          </w:p>
        </w:tc>
        <w:tc>
          <w:tcPr>
            <w:tcW w:w="4820" w:type="dxa"/>
            <w:vAlign w:val="center"/>
          </w:tcPr>
          <w:p w14:paraId="75C71982">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6.09</w:t>
            </w:r>
          </w:p>
        </w:tc>
      </w:tr>
      <w:tr w14:paraId="4E2B19C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vMerge w:val="continue"/>
            <w:tcBorders>
              <w:right w:val="single" w:color="auto" w:sz="4" w:space="0"/>
            </w:tcBorders>
            <w:vAlign w:val="center"/>
          </w:tcPr>
          <w:p w14:paraId="0B5779DE">
            <w:pPr>
              <w:spacing w:line="240" w:lineRule="auto"/>
              <w:jc w:val="center"/>
              <w:rPr>
                <w:rFonts w:ascii="仿宋" w:hAnsi="仿宋" w:eastAsia="仿宋"/>
                <w:spacing w:val="-10"/>
                <w:szCs w:val="21"/>
              </w:rPr>
            </w:pPr>
          </w:p>
        </w:tc>
        <w:tc>
          <w:tcPr>
            <w:tcW w:w="2268" w:type="dxa"/>
            <w:tcBorders>
              <w:left w:val="single" w:color="auto" w:sz="4" w:space="0"/>
            </w:tcBorders>
            <w:vAlign w:val="center"/>
          </w:tcPr>
          <w:p w14:paraId="0096EBBF">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石灰（万t）</w:t>
            </w:r>
          </w:p>
        </w:tc>
        <w:tc>
          <w:tcPr>
            <w:tcW w:w="4820" w:type="dxa"/>
            <w:vAlign w:val="center"/>
          </w:tcPr>
          <w:p w14:paraId="3B942668">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8.17</w:t>
            </w:r>
          </w:p>
        </w:tc>
      </w:tr>
      <w:tr w14:paraId="61BE724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vMerge w:val="restart"/>
            <w:tcBorders>
              <w:right w:val="single" w:color="auto" w:sz="4" w:space="0"/>
            </w:tcBorders>
            <w:vAlign w:val="center"/>
          </w:tcPr>
          <w:p w14:paraId="0411048E">
            <w:pPr>
              <w:spacing w:line="240" w:lineRule="auto"/>
              <w:jc w:val="center"/>
              <w:rPr>
                <w:rFonts w:ascii="黑体" w:hAnsi="黑体" w:eastAsia="黑体"/>
                <w:spacing w:val="-10"/>
                <w:szCs w:val="21"/>
              </w:rPr>
            </w:pPr>
            <w:r>
              <w:rPr>
                <w:rFonts w:hint="eastAsia" w:ascii="黑体" w:hAnsi="黑体" w:eastAsia="黑体"/>
                <w:spacing w:val="-10"/>
                <w:szCs w:val="21"/>
              </w:rPr>
              <w:t>202</w:t>
            </w:r>
            <w:r>
              <w:rPr>
                <w:rFonts w:hint="eastAsia" w:ascii="黑体" w:hAnsi="黑体" w:eastAsia="黑体"/>
                <w:spacing w:val="-10"/>
                <w:szCs w:val="21"/>
                <w:lang w:val="en-US" w:eastAsia="zh-CN"/>
              </w:rPr>
              <w:t>5</w:t>
            </w:r>
            <w:r>
              <w:rPr>
                <w:rFonts w:hint="eastAsia" w:ascii="黑体" w:hAnsi="黑体" w:eastAsia="黑体"/>
                <w:spacing w:val="-10"/>
                <w:szCs w:val="21"/>
              </w:rPr>
              <w:t>年能源消耗量</w:t>
            </w:r>
          </w:p>
        </w:tc>
        <w:tc>
          <w:tcPr>
            <w:tcW w:w="2268" w:type="dxa"/>
            <w:tcBorders>
              <w:left w:val="single" w:color="auto" w:sz="4" w:space="0"/>
            </w:tcBorders>
            <w:vAlign w:val="center"/>
          </w:tcPr>
          <w:p w14:paraId="728A1A7A">
            <w:pPr>
              <w:spacing w:line="240" w:lineRule="auto"/>
              <w:jc w:val="center"/>
              <w:rPr>
                <w:rFonts w:ascii="仿宋" w:hAnsi="仿宋" w:eastAsia="仿宋"/>
                <w:spacing w:val="-10"/>
                <w:szCs w:val="21"/>
              </w:rPr>
            </w:pPr>
            <w:r>
              <w:rPr>
                <w:rFonts w:hint="eastAsia" w:ascii="仿宋" w:hAnsi="仿宋" w:eastAsia="仿宋"/>
                <w:spacing w:val="-10"/>
                <w:szCs w:val="21"/>
                <w:lang w:val="en-US" w:eastAsia="zh-CN"/>
              </w:rPr>
              <w:t>天然气</w:t>
            </w:r>
            <w:r>
              <w:rPr>
                <w:rFonts w:hint="eastAsia" w:ascii="仿宋" w:hAnsi="仿宋" w:eastAsia="仿宋"/>
                <w:spacing w:val="-10"/>
                <w:szCs w:val="21"/>
              </w:rPr>
              <w:t>（万t）</w:t>
            </w:r>
          </w:p>
        </w:tc>
        <w:tc>
          <w:tcPr>
            <w:tcW w:w="4820" w:type="dxa"/>
            <w:vAlign w:val="center"/>
          </w:tcPr>
          <w:p w14:paraId="7FFC115F">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10001.02</w:t>
            </w:r>
          </w:p>
        </w:tc>
      </w:tr>
      <w:tr w14:paraId="2801BEF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vMerge w:val="continue"/>
            <w:tcBorders>
              <w:right w:val="single" w:color="auto" w:sz="4" w:space="0"/>
            </w:tcBorders>
            <w:vAlign w:val="center"/>
          </w:tcPr>
          <w:p w14:paraId="3677AFE8">
            <w:pPr>
              <w:spacing w:line="240" w:lineRule="auto"/>
              <w:jc w:val="center"/>
              <w:rPr>
                <w:rFonts w:ascii="黑体" w:hAnsi="黑体" w:eastAsia="黑体"/>
                <w:spacing w:val="-10"/>
                <w:szCs w:val="21"/>
              </w:rPr>
            </w:pPr>
          </w:p>
        </w:tc>
        <w:tc>
          <w:tcPr>
            <w:tcW w:w="2268" w:type="dxa"/>
            <w:tcBorders>
              <w:left w:val="single" w:color="auto" w:sz="4" w:space="0"/>
            </w:tcBorders>
            <w:shd w:val="clear" w:color="auto" w:fill="auto"/>
            <w:vAlign w:val="center"/>
          </w:tcPr>
          <w:p w14:paraId="69602D23">
            <w:pPr>
              <w:spacing w:line="240" w:lineRule="auto"/>
              <w:jc w:val="center"/>
              <w:rPr>
                <w:rFonts w:ascii="仿宋" w:hAnsi="仿宋" w:eastAsia="仿宋" w:cstheme="minorBidi"/>
                <w:spacing w:val="-10"/>
                <w:kern w:val="2"/>
                <w:sz w:val="21"/>
                <w:szCs w:val="21"/>
                <w:lang w:val="en-US" w:eastAsia="zh-CN" w:bidi="ar-SA"/>
              </w:rPr>
            </w:pPr>
            <w:r>
              <w:rPr>
                <w:rFonts w:hint="eastAsia" w:ascii="仿宋" w:hAnsi="仿宋" w:eastAsia="仿宋"/>
                <w:spacing w:val="-10"/>
                <w:szCs w:val="21"/>
              </w:rPr>
              <w:t>电（万kWh）</w:t>
            </w:r>
          </w:p>
        </w:tc>
        <w:tc>
          <w:tcPr>
            <w:tcW w:w="4820" w:type="dxa"/>
            <w:shd w:val="clear" w:color="auto" w:fill="auto"/>
            <w:vAlign w:val="center"/>
          </w:tcPr>
          <w:p w14:paraId="0A0B4C9A">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155895</w:t>
            </w:r>
          </w:p>
        </w:tc>
      </w:tr>
      <w:tr w14:paraId="6C8234C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vMerge w:val="continue"/>
            <w:tcBorders>
              <w:right w:val="single" w:color="auto" w:sz="4" w:space="0"/>
            </w:tcBorders>
            <w:vAlign w:val="center"/>
          </w:tcPr>
          <w:p w14:paraId="63CDBE51">
            <w:pPr>
              <w:spacing w:line="240" w:lineRule="auto"/>
              <w:jc w:val="center"/>
              <w:rPr>
                <w:rFonts w:ascii="黑体" w:hAnsi="黑体" w:eastAsia="黑体"/>
                <w:spacing w:val="-10"/>
                <w:szCs w:val="21"/>
              </w:rPr>
            </w:pPr>
          </w:p>
        </w:tc>
        <w:tc>
          <w:tcPr>
            <w:tcW w:w="2268" w:type="dxa"/>
            <w:tcBorders>
              <w:left w:val="single" w:color="auto" w:sz="4" w:space="0"/>
            </w:tcBorders>
            <w:shd w:val="clear" w:color="auto" w:fill="auto"/>
            <w:vAlign w:val="center"/>
          </w:tcPr>
          <w:p w14:paraId="6CFA9557">
            <w:pPr>
              <w:spacing w:line="240" w:lineRule="auto"/>
              <w:jc w:val="center"/>
              <w:rPr>
                <w:rFonts w:hint="eastAsia" w:ascii="仿宋" w:hAnsi="仿宋" w:eastAsia="仿宋"/>
                <w:spacing w:val="-10"/>
                <w:szCs w:val="21"/>
              </w:rPr>
            </w:pPr>
            <w:r>
              <w:rPr>
                <w:rFonts w:hint="eastAsia" w:ascii="仿宋" w:hAnsi="仿宋" w:eastAsia="仿宋"/>
                <w:spacing w:val="-10"/>
                <w:szCs w:val="21"/>
              </w:rPr>
              <w:t>水（</w:t>
            </w:r>
            <w:r>
              <w:rPr>
                <w:rFonts w:ascii="仿宋" w:hAnsi="仿宋" w:eastAsia="仿宋"/>
                <w:spacing w:val="-10"/>
                <w:szCs w:val="21"/>
              </w:rPr>
              <w:t>万</w:t>
            </w:r>
            <w:r>
              <w:rPr>
                <w:rFonts w:hint="eastAsia" w:eastAsia="仿宋"/>
                <w:spacing w:val="-20"/>
                <w:w w:val="90"/>
                <w:szCs w:val="21"/>
              </w:rPr>
              <w:t>t</w:t>
            </w:r>
            <w:r>
              <w:rPr>
                <w:rFonts w:hint="eastAsia"/>
                <w:spacing w:val="-20"/>
                <w:w w:val="90"/>
                <w:szCs w:val="21"/>
              </w:rPr>
              <w:t>）</w:t>
            </w:r>
          </w:p>
        </w:tc>
        <w:tc>
          <w:tcPr>
            <w:tcW w:w="4820" w:type="dxa"/>
            <w:shd w:val="clear" w:color="auto" w:fill="auto"/>
            <w:vAlign w:val="center"/>
          </w:tcPr>
          <w:p w14:paraId="1E9984CB">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265.5</w:t>
            </w:r>
          </w:p>
        </w:tc>
      </w:tr>
    </w:tbl>
    <w:p w14:paraId="1234589B">
      <w:pPr>
        <w:rPr>
          <w:rFonts w:hint="eastAsia" w:ascii="黑体" w:hAnsi="黑体" w:eastAsia="黑体"/>
          <w:sz w:val="28"/>
          <w:szCs w:val="28"/>
        </w:rPr>
      </w:pPr>
    </w:p>
    <w:p w14:paraId="32CBCC05">
      <w:pPr>
        <w:rPr>
          <w:rFonts w:hint="eastAsia" w:ascii="黑体" w:hAnsi="黑体" w:eastAsia="黑体"/>
          <w:sz w:val="28"/>
          <w:szCs w:val="28"/>
        </w:rPr>
      </w:pPr>
    </w:p>
    <w:p w14:paraId="4D44075D">
      <w:pPr>
        <w:rPr>
          <w:rFonts w:ascii="黑体" w:hAnsi="黑体" w:eastAsia="黑体"/>
          <w:sz w:val="28"/>
          <w:szCs w:val="28"/>
        </w:rPr>
      </w:pPr>
      <w:r>
        <w:rPr>
          <w:rFonts w:hint="eastAsia" w:ascii="黑体" w:hAnsi="黑体" w:eastAsia="黑体"/>
          <w:sz w:val="28"/>
          <w:szCs w:val="28"/>
        </w:rPr>
        <w:t>续上表</w:t>
      </w:r>
    </w:p>
    <w:tbl>
      <w:tblPr>
        <w:tblStyle w:val="6"/>
        <w:tblW w:w="0" w:type="auto"/>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480"/>
        <w:gridCol w:w="1838"/>
        <w:gridCol w:w="845"/>
        <w:gridCol w:w="1217"/>
        <w:gridCol w:w="1674"/>
        <w:gridCol w:w="1278"/>
      </w:tblGrid>
      <w:tr w14:paraId="5575196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66" w:hRule="atLeast"/>
        </w:trPr>
        <w:tc>
          <w:tcPr>
            <w:tcW w:w="4163" w:type="dxa"/>
            <w:gridSpan w:val="3"/>
            <w:vAlign w:val="center"/>
          </w:tcPr>
          <w:p w14:paraId="601BC8EB">
            <w:pPr>
              <w:jc w:val="center"/>
              <w:rPr>
                <w:rFonts w:ascii="黑体" w:hAnsi="黑体" w:eastAsia="黑体"/>
                <w:spacing w:val="-10"/>
                <w:szCs w:val="21"/>
              </w:rPr>
            </w:pPr>
            <w:r>
              <w:rPr>
                <w:rFonts w:hint="eastAsia" w:ascii="黑体" w:hAnsi="黑体" w:eastAsia="黑体"/>
                <w:spacing w:val="-10"/>
                <w:szCs w:val="21"/>
              </w:rPr>
              <w:t>项    目</w:t>
            </w:r>
          </w:p>
        </w:tc>
        <w:tc>
          <w:tcPr>
            <w:tcW w:w="4169" w:type="dxa"/>
            <w:gridSpan w:val="3"/>
            <w:vAlign w:val="center"/>
          </w:tcPr>
          <w:p w14:paraId="02B8827E">
            <w:pPr>
              <w:jc w:val="center"/>
              <w:rPr>
                <w:rFonts w:ascii="黑体" w:hAnsi="黑体" w:eastAsia="黑体"/>
                <w:spacing w:val="-10"/>
                <w:szCs w:val="21"/>
              </w:rPr>
            </w:pPr>
            <w:r>
              <w:rPr>
                <w:rFonts w:hint="eastAsia" w:ascii="黑体" w:hAnsi="黑体" w:eastAsia="黑体"/>
                <w:spacing w:val="-10"/>
                <w:szCs w:val="21"/>
              </w:rPr>
              <w:t>内    容</w:t>
            </w:r>
          </w:p>
        </w:tc>
      </w:tr>
      <w:tr w14:paraId="7A35B8B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480" w:type="dxa"/>
            <w:vMerge w:val="restart"/>
            <w:tcBorders>
              <w:right w:val="single" w:color="auto" w:sz="4" w:space="0"/>
            </w:tcBorders>
            <w:vAlign w:val="center"/>
          </w:tcPr>
          <w:p w14:paraId="2797278B">
            <w:pPr>
              <w:spacing w:line="240" w:lineRule="auto"/>
              <w:jc w:val="center"/>
              <w:rPr>
                <w:rFonts w:hint="default" w:ascii="黑体" w:hAnsi="黑体" w:eastAsia="黑体"/>
                <w:spacing w:val="-10"/>
                <w:szCs w:val="21"/>
                <w:lang w:val="en-US" w:eastAsia="zh-CN"/>
              </w:rPr>
            </w:pPr>
            <w:r>
              <w:rPr>
                <w:rFonts w:hint="eastAsia" w:ascii="黑体" w:hAnsi="黑体" w:eastAsia="黑体"/>
                <w:spacing w:val="-10"/>
                <w:szCs w:val="21"/>
                <w:lang w:val="en-US" w:eastAsia="zh-CN"/>
              </w:rPr>
              <w:t>2025年能耗指标</w:t>
            </w:r>
          </w:p>
        </w:tc>
        <w:tc>
          <w:tcPr>
            <w:tcW w:w="2683" w:type="dxa"/>
            <w:gridSpan w:val="2"/>
            <w:tcBorders>
              <w:left w:val="single" w:color="auto" w:sz="4" w:space="0"/>
            </w:tcBorders>
            <w:vAlign w:val="center"/>
          </w:tcPr>
          <w:p w14:paraId="02444347">
            <w:pPr>
              <w:spacing w:line="240" w:lineRule="auto"/>
              <w:jc w:val="center"/>
              <w:rPr>
                <w:rFonts w:ascii="仿宋" w:hAnsi="仿宋" w:eastAsia="仿宋"/>
                <w:spacing w:val="-10"/>
                <w:szCs w:val="21"/>
              </w:rPr>
            </w:pPr>
            <w:r>
              <w:rPr>
                <w:rFonts w:hint="eastAsia" w:ascii="仿宋" w:hAnsi="仿宋" w:eastAsia="仿宋"/>
                <w:spacing w:val="-10"/>
                <w:szCs w:val="21"/>
              </w:rPr>
              <w:t>炼钢工序单位产品能耗（kgce/t）</w:t>
            </w:r>
          </w:p>
        </w:tc>
        <w:tc>
          <w:tcPr>
            <w:tcW w:w="1217" w:type="dxa"/>
            <w:vAlign w:val="center"/>
          </w:tcPr>
          <w:p w14:paraId="0B5534FA">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60.3</w:t>
            </w:r>
          </w:p>
        </w:tc>
        <w:tc>
          <w:tcPr>
            <w:tcW w:w="1674" w:type="dxa"/>
            <w:vAlign w:val="center"/>
          </w:tcPr>
          <w:p w14:paraId="0E89A06C">
            <w:pPr>
              <w:spacing w:line="240" w:lineRule="auto"/>
              <w:jc w:val="center"/>
              <w:rPr>
                <w:rFonts w:ascii="仿宋" w:hAnsi="仿宋" w:eastAsia="仿宋"/>
                <w:spacing w:val="-10"/>
                <w:szCs w:val="21"/>
              </w:rPr>
            </w:pPr>
            <w:r>
              <w:rPr>
                <w:rFonts w:hint="eastAsia" w:ascii="仿宋" w:hAnsi="仿宋" w:eastAsia="仿宋"/>
                <w:spacing w:val="-10"/>
                <w:szCs w:val="21"/>
              </w:rPr>
              <w:t>单位产品能耗</w:t>
            </w:r>
            <w:r>
              <w:rPr>
                <w:rFonts w:hint="eastAsia" w:ascii="仿宋" w:hAnsi="仿宋" w:eastAsia="仿宋"/>
                <w:spacing w:val="-10"/>
                <w:szCs w:val="21"/>
                <w:lang w:val="en-US" w:eastAsia="zh-CN"/>
              </w:rPr>
              <w:t>准入值</w:t>
            </w:r>
            <w:r>
              <w:rPr>
                <w:rFonts w:hint="eastAsia" w:ascii="仿宋" w:hAnsi="仿宋" w:eastAsia="仿宋"/>
                <w:spacing w:val="-10"/>
                <w:szCs w:val="21"/>
              </w:rPr>
              <w:t>（kgce/t）</w:t>
            </w:r>
          </w:p>
        </w:tc>
        <w:tc>
          <w:tcPr>
            <w:tcW w:w="1278" w:type="dxa"/>
            <w:vAlign w:val="center"/>
          </w:tcPr>
          <w:p w14:paraId="548682B9">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rPr>
              <w:t>≤</w:t>
            </w:r>
            <w:r>
              <w:rPr>
                <w:rFonts w:hint="eastAsia" w:ascii="仿宋" w:hAnsi="仿宋" w:eastAsia="仿宋"/>
                <w:spacing w:val="-10"/>
                <w:szCs w:val="21"/>
                <w:lang w:val="en-US" w:eastAsia="zh-CN"/>
              </w:rPr>
              <w:t>64</w:t>
            </w:r>
          </w:p>
        </w:tc>
      </w:tr>
      <w:tr w14:paraId="1ECB057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480" w:type="dxa"/>
            <w:vMerge w:val="continue"/>
            <w:tcBorders>
              <w:right w:val="single" w:color="auto" w:sz="4" w:space="0"/>
            </w:tcBorders>
            <w:vAlign w:val="center"/>
          </w:tcPr>
          <w:p w14:paraId="014B986E">
            <w:pPr>
              <w:spacing w:line="240" w:lineRule="auto"/>
              <w:jc w:val="center"/>
              <w:rPr>
                <w:rFonts w:ascii="黑体" w:hAnsi="黑体" w:eastAsia="黑体"/>
                <w:spacing w:val="-10"/>
                <w:szCs w:val="21"/>
              </w:rPr>
            </w:pPr>
          </w:p>
        </w:tc>
        <w:tc>
          <w:tcPr>
            <w:tcW w:w="2683" w:type="dxa"/>
            <w:gridSpan w:val="2"/>
            <w:tcBorders>
              <w:left w:val="single" w:color="auto" w:sz="4" w:space="0"/>
            </w:tcBorders>
            <w:vAlign w:val="center"/>
          </w:tcPr>
          <w:p w14:paraId="297C07CB">
            <w:pPr>
              <w:spacing w:line="240" w:lineRule="auto"/>
              <w:jc w:val="center"/>
              <w:rPr>
                <w:rFonts w:ascii="仿宋" w:hAnsi="仿宋" w:eastAsia="仿宋"/>
                <w:spacing w:val="-10"/>
                <w:szCs w:val="21"/>
              </w:rPr>
            </w:pPr>
            <w:r>
              <w:rPr>
                <w:rFonts w:hint="eastAsia" w:ascii="仿宋" w:hAnsi="仿宋" w:eastAsia="仿宋"/>
                <w:spacing w:val="-10"/>
                <w:szCs w:val="21"/>
              </w:rPr>
              <w:t>轧钢工序（</w:t>
            </w:r>
            <w:r>
              <w:rPr>
                <w:rFonts w:hint="eastAsia" w:ascii="仿宋" w:hAnsi="仿宋" w:eastAsia="仿宋"/>
                <w:spacing w:val="-10"/>
                <w:szCs w:val="21"/>
                <w:lang w:val="en-US" w:eastAsia="zh-CN"/>
              </w:rPr>
              <w:t>棒材</w:t>
            </w:r>
            <w:r>
              <w:rPr>
                <w:rFonts w:hint="eastAsia" w:ascii="仿宋" w:hAnsi="仿宋" w:eastAsia="仿宋"/>
                <w:spacing w:val="-10"/>
                <w:szCs w:val="21"/>
              </w:rPr>
              <w:t>）单位产品能耗（kgce/t）</w:t>
            </w:r>
          </w:p>
        </w:tc>
        <w:tc>
          <w:tcPr>
            <w:tcW w:w="1217" w:type="dxa"/>
            <w:vAlign w:val="center"/>
          </w:tcPr>
          <w:p w14:paraId="652F65B2">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55.7</w:t>
            </w:r>
          </w:p>
        </w:tc>
        <w:tc>
          <w:tcPr>
            <w:tcW w:w="1674" w:type="dxa"/>
            <w:vAlign w:val="center"/>
          </w:tcPr>
          <w:p w14:paraId="244A13AB">
            <w:pPr>
              <w:spacing w:line="240" w:lineRule="auto"/>
              <w:jc w:val="center"/>
              <w:rPr>
                <w:rFonts w:ascii="仿宋" w:hAnsi="仿宋" w:eastAsia="仿宋"/>
                <w:spacing w:val="-10"/>
                <w:szCs w:val="21"/>
              </w:rPr>
            </w:pPr>
            <w:r>
              <w:rPr>
                <w:rFonts w:hint="eastAsia" w:ascii="仿宋" w:hAnsi="仿宋" w:eastAsia="仿宋"/>
                <w:spacing w:val="-10"/>
                <w:szCs w:val="21"/>
              </w:rPr>
              <w:t>单位产品能耗准入值（kgce/t）</w:t>
            </w:r>
          </w:p>
        </w:tc>
        <w:tc>
          <w:tcPr>
            <w:tcW w:w="1278" w:type="dxa"/>
            <w:vAlign w:val="center"/>
          </w:tcPr>
          <w:p w14:paraId="39FC15C6">
            <w:pPr>
              <w:spacing w:line="240" w:lineRule="auto"/>
              <w:jc w:val="center"/>
              <w:rPr>
                <w:rFonts w:hint="eastAsia" w:ascii="仿宋" w:hAnsi="仿宋" w:eastAsia="仿宋"/>
                <w:spacing w:val="-10"/>
                <w:szCs w:val="21"/>
                <w:lang w:val="en-US" w:eastAsia="zh-CN"/>
              </w:rPr>
            </w:pPr>
            <w:r>
              <w:rPr>
                <w:rFonts w:hint="eastAsia" w:ascii="仿宋" w:hAnsi="仿宋" w:eastAsia="仿宋"/>
                <w:spacing w:val="-10"/>
                <w:szCs w:val="21"/>
              </w:rPr>
              <w:t>≤5</w:t>
            </w:r>
            <w:r>
              <w:rPr>
                <w:rFonts w:hint="eastAsia" w:ascii="仿宋" w:hAnsi="仿宋" w:eastAsia="仿宋"/>
                <w:spacing w:val="-10"/>
                <w:szCs w:val="21"/>
                <w:lang w:val="en-US" w:eastAsia="zh-CN"/>
              </w:rPr>
              <w:t>6</w:t>
            </w:r>
          </w:p>
        </w:tc>
      </w:tr>
      <w:tr w14:paraId="60432CC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480" w:type="dxa"/>
            <w:vMerge w:val="continue"/>
            <w:tcBorders>
              <w:right w:val="single" w:color="auto" w:sz="4" w:space="0"/>
            </w:tcBorders>
            <w:vAlign w:val="center"/>
          </w:tcPr>
          <w:p w14:paraId="72493707">
            <w:pPr>
              <w:spacing w:line="240" w:lineRule="auto"/>
              <w:jc w:val="center"/>
              <w:rPr>
                <w:rFonts w:ascii="黑体" w:hAnsi="黑体" w:eastAsia="黑体"/>
                <w:spacing w:val="-10"/>
                <w:szCs w:val="21"/>
              </w:rPr>
            </w:pPr>
          </w:p>
        </w:tc>
        <w:tc>
          <w:tcPr>
            <w:tcW w:w="2683" w:type="dxa"/>
            <w:gridSpan w:val="2"/>
            <w:tcBorders>
              <w:left w:val="single" w:color="auto" w:sz="4" w:space="0"/>
            </w:tcBorders>
            <w:shd w:val="clear" w:color="auto" w:fill="auto"/>
            <w:vAlign w:val="center"/>
          </w:tcPr>
          <w:p w14:paraId="48C21D07">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轧钢工序（</w:t>
            </w:r>
            <w:r>
              <w:rPr>
                <w:rFonts w:hint="eastAsia" w:ascii="仿宋" w:hAnsi="仿宋" w:eastAsia="仿宋"/>
                <w:spacing w:val="-10"/>
                <w:szCs w:val="21"/>
                <w:lang w:val="en-US" w:eastAsia="zh-CN"/>
              </w:rPr>
              <w:t>线材</w:t>
            </w:r>
            <w:r>
              <w:rPr>
                <w:rFonts w:hint="eastAsia" w:ascii="仿宋" w:hAnsi="仿宋" w:eastAsia="仿宋"/>
                <w:spacing w:val="-10"/>
                <w:szCs w:val="21"/>
              </w:rPr>
              <w:t>）单位产品能耗（kgce/t）</w:t>
            </w:r>
          </w:p>
        </w:tc>
        <w:tc>
          <w:tcPr>
            <w:tcW w:w="1217" w:type="dxa"/>
            <w:vAlign w:val="center"/>
          </w:tcPr>
          <w:p w14:paraId="068629E3">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42.1</w:t>
            </w:r>
          </w:p>
        </w:tc>
        <w:tc>
          <w:tcPr>
            <w:tcW w:w="1674" w:type="dxa"/>
            <w:vAlign w:val="center"/>
          </w:tcPr>
          <w:p w14:paraId="68BECC26">
            <w:pPr>
              <w:spacing w:line="240" w:lineRule="auto"/>
              <w:jc w:val="center"/>
              <w:rPr>
                <w:rFonts w:hint="eastAsia" w:ascii="仿宋" w:hAnsi="仿宋" w:eastAsia="仿宋"/>
                <w:spacing w:val="-10"/>
                <w:szCs w:val="21"/>
              </w:rPr>
            </w:pPr>
            <w:r>
              <w:rPr>
                <w:rFonts w:hint="eastAsia" w:ascii="仿宋" w:hAnsi="仿宋" w:eastAsia="仿宋"/>
                <w:spacing w:val="-10"/>
                <w:szCs w:val="21"/>
              </w:rPr>
              <w:t>单位产品能耗准入值（kgce/t）</w:t>
            </w:r>
          </w:p>
        </w:tc>
        <w:tc>
          <w:tcPr>
            <w:tcW w:w="1278" w:type="dxa"/>
            <w:vAlign w:val="center"/>
          </w:tcPr>
          <w:p w14:paraId="305B02B8">
            <w:pPr>
              <w:spacing w:line="240" w:lineRule="auto"/>
              <w:jc w:val="center"/>
              <w:rPr>
                <w:rFonts w:hint="eastAsia" w:ascii="仿宋" w:hAnsi="仿宋" w:eastAsia="仿宋"/>
                <w:spacing w:val="-10"/>
                <w:szCs w:val="21"/>
              </w:rPr>
            </w:pPr>
            <w:r>
              <w:rPr>
                <w:rFonts w:hint="eastAsia" w:ascii="仿宋" w:hAnsi="仿宋" w:eastAsia="仿宋"/>
                <w:spacing w:val="-10"/>
                <w:szCs w:val="21"/>
              </w:rPr>
              <w:t>≤</w:t>
            </w:r>
            <w:r>
              <w:rPr>
                <w:rFonts w:hint="eastAsia" w:ascii="仿宋" w:hAnsi="仿宋" w:eastAsia="仿宋"/>
                <w:spacing w:val="-10"/>
                <w:szCs w:val="21"/>
                <w:lang w:val="en-US" w:eastAsia="zh-CN"/>
              </w:rPr>
              <w:t>46</w:t>
            </w:r>
          </w:p>
        </w:tc>
      </w:tr>
      <w:tr w14:paraId="5427BAF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480" w:type="dxa"/>
            <w:tcBorders>
              <w:right w:val="single" w:color="auto" w:sz="4" w:space="0"/>
            </w:tcBorders>
            <w:vAlign w:val="center"/>
          </w:tcPr>
          <w:p w14:paraId="1F2951DE">
            <w:pPr>
              <w:spacing w:line="240" w:lineRule="auto"/>
              <w:jc w:val="center"/>
              <w:rPr>
                <w:rFonts w:ascii="黑体" w:hAnsi="黑体" w:eastAsia="黑体"/>
                <w:spacing w:val="-10"/>
                <w:szCs w:val="21"/>
              </w:rPr>
            </w:pPr>
            <w:r>
              <w:rPr>
                <w:rFonts w:hint="eastAsia" w:ascii="黑体" w:hAnsi="黑体" w:eastAsia="黑体"/>
                <w:spacing w:val="-10"/>
                <w:szCs w:val="21"/>
                <w:lang w:val="en-US" w:eastAsia="zh-CN"/>
              </w:rPr>
              <w:t>破碎</w:t>
            </w:r>
            <w:r>
              <w:rPr>
                <w:rFonts w:hint="eastAsia" w:ascii="黑体" w:hAnsi="黑体" w:eastAsia="黑体"/>
                <w:spacing w:val="-10"/>
                <w:szCs w:val="21"/>
              </w:rPr>
              <w:t>废气排放口（DA0</w:t>
            </w:r>
            <w:r>
              <w:rPr>
                <w:rFonts w:hint="eastAsia" w:ascii="黑体" w:hAnsi="黑体" w:eastAsia="黑体"/>
                <w:spacing w:val="-10"/>
                <w:szCs w:val="21"/>
                <w:lang w:val="en-US" w:eastAsia="zh-CN"/>
              </w:rPr>
              <w:t>50</w:t>
            </w:r>
            <w:r>
              <w:rPr>
                <w:rFonts w:hint="eastAsia" w:ascii="黑体" w:hAnsi="黑体" w:eastAsia="黑体"/>
                <w:spacing w:val="-10"/>
                <w:szCs w:val="21"/>
              </w:rPr>
              <w:t>）</w:t>
            </w:r>
          </w:p>
        </w:tc>
        <w:tc>
          <w:tcPr>
            <w:tcW w:w="1838" w:type="dxa"/>
            <w:tcBorders>
              <w:left w:val="single" w:color="auto" w:sz="4" w:space="0"/>
            </w:tcBorders>
            <w:vAlign w:val="center"/>
          </w:tcPr>
          <w:p w14:paraId="4C82A078">
            <w:pPr>
              <w:spacing w:line="240" w:lineRule="auto"/>
              <w:jc w:val="center"/>
              <w:rPr>
                <w:rFonts w:ascii="仿宋" w:hAnsi="仿宋" w:eastAsia="仿宋"/>
                <w:spacing w:val="-10"/>
                <w:szCs w:val="21"/>
              </w:rPr>
            </w:pPr>
            <w:r>
              <w:rPr>
                <w:rFonts w:hint="eastAsia" w:ascii="仿宋" w:hAnsi="仿宋" w:eastAsia="仿宋"/>
                <w:spacing w:val="-10"/>
                <w:szCs w:val="21"/>
              </w:rPr>
              <w:t>颗粒物排放浓度</w:t>
            </w:r>
          </w:p>
        </w:tc>
        <w:tc>
          <w:tcPr>
            <w:tcW w:w="845" w:type="dxa"/>
            <w:tcBorders>
              <w:left w:val="single" w:color="auto" w:sz="4" w:space="0"/>
            </w:tcBorders>
            <w:vAlign w:val="center"/>
          </w:tcPr>
          <w:p w14:paraId="521CF44F">
            <w:pPr>
              <w:spacing w:line="240" w:lineRule="auto"/>
              <w:jc w:val="center"/>
              <w:rPr>
                <w:rFonts w:ascii="仿宋" w:hAnsi="仿宋" w:eastAsia="仿宋"/>
                <w:spacing w:val="-10"/>
                <w:szCs w:val="21"/>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217" w:type="dxa"/>
            <w:vAlign w:val="center"/>
          </w:tcPr>
          <w:p w14:paraId="06CBDCE4">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1.43</w:t>
            </w:r>
          </w:p>
        </w:tc>
        <w:tc>
          <w:tcPr>
            <w:tcW w:w="1674" w:type="dxa"/>
            <w:vAlign w:val="center"/>
          </w:tcPr>
          <w:p w14:paraId="5289F5E7">
            <w:pPr>
              <w:spacing w:line="240" w:lineRule="auto"/>
              <w:jc w:val="center"/>
              <w:rPr>
                <w:rFonts w:ascii="仿宋" w:hAnsi="仿宋" w:eastAsia="仿宋"/>
                <w:spacing w:val="-10"/>
                <w:szCs w:val="21"/>
              </w:rPr>
            </w:pPr>
            <w:r>
              <w:rPr>
                <w:rFonts w:hint="eastAsia" w:ascii="仿宋" w:hAnsi="仿宋" w:eastAsia="仿宋"/>
                <w:spacing w:val="-10"/>
                <w:szCs w:val="21"/>
              </w:rPr>
              <w:t>许可排放浓度限值</w:t>
            </w:r>
          </w:p>
        </w:tc>
        <w:tc>
          <w:tcPr>
            <w:tcW w:w="1278" w:type="dxa"/>
            <w:vAlign w:val="center"/>
          </w:tcPr>
          <w:p w14:paraId="47ACE761">
            <w:pPr>
              <w:spacing w:line="240" w:lineRule="auto"/>
              <w:jc w:val="center"/>
              <w:rPr>
                <w:rFonts w:ascii="仿宋" w:hAnsi="仿宋" w:eastAsia="仿宋"/>
                <w:spacing w:val="-10"/>
                <w:szCs w:val="21"/>
              </w:rPr>
            </w:pPr>
            <w:r>
              <w:rPr>
                <w:rFonts w:hint="eastAsia" w:ascii="仿宋" w:hAnsi="仿宋" w:eastAsia="仿宋"/>
                <w:spacing w:val="-10"/>
                <w:szCs w:val="21"/>
              </w:rPr>
              <w:t>10</w:t>
            </w:r>
          </w:p>
        </w:tc>
      </w:tr>
      <w:tr w14:paraId="1177C63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480" w:type="dxa"/>
            <w:vMerge w:val="restart"/>
            <w:tcBorders>
              <w:right w:val="single" w:color="auto" w:sz="4" w:space="0"/>
            </w:tcBorders>
            <w:vAlign w:val="center"/>
          </w:tcPr>
          <w:p w14:paraId="5722DE33">
            <w:pPr>
              <w:keepNext w:val="0"/>
              <w:keepLines w:val="0"/>
              <w:widowControl/>
              <w:suppressLineNumbers w:val="0"/>
              <w:jc w:val="left"/>
              <w:rPr>
                <w:rFonts w:ascii="黑体" w:hAnsi="黑体" w:eastAsia="黑体"/>
                <w:spacing w:val="-10"/>
                <w:szCs w:val="21"/>
              </w:rPr>
            </w:pPr>
            <w:r>
              <w:rPr>
                <w:rFonts w:hint="eastAsia" w:ascii="黑体" w:hAnsi="黑体" w:eastAsia="黑体"/>
                <w:spacing w:val="-10"/>
                <w:szCs w:val="21"/>
                <w:lang w:val="en-US" w:eastAsia="zh-CN"/>
              </w:rPr>
              <w:t>大棒2#加热炉</w:t>
            </w:r>
            <w:r>
              <w:rPr>
                <w:rFonts w:hint="eastAsia" w:ascii="黑体" w:hAnsi="黑体" w:eastAsia="黑体"/>
                <w:spacing w:val="-10"/>
                <w:szCs w:val="21"/>
              </w:rPr>
              <w:t>废气排放口（DA</w:t>
            </w:r>
            <w:r>
              <w:rPr>
                <w:rFonts w:hint="eastAsia" w:ascii="黑体" w:hAnsi="黑体" w:eastAsia="黑体"/>
                <w:spacing w:val="-10"/>
                <w:szCs w:val="21"/>
                <w:lang w:val="en-US" w:eastAsia="zh-CN"/>
              </w:rPr>
              <w:t>51</w:t>
            </w:r>
            <w:r>
              <w:rPr>
                <w:rFonts w:hint="eastAsia" w:ascii="黑体" w:hAnsi="黑体" w:eastAsia="黑体"/>
                <w:spacing w:val="-10"/>
                <w:szCs w:val="21"/>
              </w:rPr>
              <w:t>）</w:t>
            </w:r>
          </w:p>
        </w:tc>
        <w:tc>
          <w:tcPr>
            <w:tcW w:w="1838" w:type="dxa"/>
            <w:tcBorders>
              <w:left w:val="single" w:color="auto" w:sz="4" w:space="0"/>
            </w:tcBorders>
          </w:tcPr>
          <w:p w14:paraId="1E062503">
            <w:pPr>
              <w:spacing w:line="240" w:lineRule="auto"/>
              <w:jc w:val="center"/>
              <w:rPr>
                <w:rFonts w:ascii="仿宋" w:hAnsi="仿宋" w:eastAsia="仿宋"/>
                <w:spacing w:val="-10"/>
                <w:szCs w:val="21"/>
              </w:rPr>
            </w:pPr>
            <w:r>
              <w:rPr>
                <w:rFonts w:hint="eastAsia" w:ascii="仿宋" w:hAnsi="仿宋" w:eastAsia="仿宋"/>
                <w:spacing w:val="-10"/>
                <w:szCs w:val="21"/>
              </w:rPr>
              <w:t>颗粒物排放浓度</w:t>
            </w:r>
          </w:p>
        </w:tc>
        <w:tc>
          <w:tcPr>
            <w:tcW w:w="845" w:type="dxa"/>
            <w:vMerge w:val="restart"/>
            <w:tcBorders>
              <w:left w:val="single" w:color="auto" w:sz="4" w:space="0"/>
            </w:tcBorders>
            <w:vAlign w:val="center"/>
          </w:tcPr>
          <w:p w14:paraId="670B3D59">
            <w:pPr>
              <w:spacing w:line="240" w:lineRule="auto"/>
              <w:jc w:val="center"/>
              <w:rPr>
                <w:rFonts w:ascii="仿宋" w:hAnsi="仿宋" w:eastAsia="仿宋"/>
                <w:spacing w:val="-10"/>
                <w:szCs w:val="21"/>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217" w:type="dxa"/>
            <w:vAlign w:val="center"/>
          </w:tcPr>
          <w:p w14:paraId="32E07AD2">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0.547</w:t>
            </w:r>
          </w:p>
        </w:tc>
        <w:tc>
          <w:tcPr>
            <w:tcW w:w="1674" w:type="dxa"/>
            <w:vMerge w:val="restart"/>
            <w:vAlign w:val="center"/>
          </w:tcPr>
          <w:p w14:paraId="46265494">
            <w:pPr>
              <w:spacing w:line="240" w:lineRule="auto"/>
              <w:jc w:val="center"/>
              <w:rPr>
                <w:rFonts w:ascii="仿宋" w:hAnsi="仿宋" w:eastAsia="仿宋"/>
                <w:spacing w:val="-10"/>
                <w:szCs w:val="21"/>
              </w:rPr>
            </w:pPr>
            <w:r>
              <w:rPr>
                <w:rFonts w:hint="eastAsia" w:ascii="仿宋" w:hAnsi="仿宋" w:eastAsia="仿宋"/>
                <w:spacing w:val="-10"/>
                <w:szCs w:val="21"/>
              </w:rPr>
              <w:t>许可排放浓度限值</w:t>
            </w:r>
          </w:p>
        </w:tc>
        <w:tc>
          <w:tcPr>
            <w:tcW w:w="1278" w:type="dxa"/>
            <w:vAlign w:val="center"/>
          </w:tcPr>
          <w:p w14:paraId="365CE124">
            <w:pPr>
              <w:spacing w:line="240" w:lineRule="auto"/>
              <w:jc w:val="center"/>
              <w:rPr>
                <w:rFonts w:ascii="仿宋" w:hAnsi="仿宋" w:eastAsia="仿宋"/>
                <w:spacing w:val="-10"/>
                <w:szCs w:val="21"/>
              </w:rPr>
            </w:pPr>
            <w:r>
              <w:rPr>
                <w:rFonts w:hint="eastAsia" w:ascii="仿宋" w:hAnsi="仿宋" w:eastAsia="仿宋"/>
                <w:spacing w:val="-10"/>
                <w:szCs w:val="21"/>
              </w:rPr>
              <w:t>10</w:t>
            </w:r>
          </w:p>
        </w:tc>
      </w:tr>
      <w:tr w14:paraId="60DDECC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59" w:hRule="atLeast"/>
        </w:trPr>
        <w:tc>
          <w:tcPr>
            <w:tcW w:w="1480" w:type="dxa"/>
            <w:vMerge w:val="continue"/>
            <w:tcBorders>
              <w:right w:val="single" w:color="auto" w:sz="4" w:space="0"/>
            </w:tcBorders>
            <w:vAlign w:val="center"/>
          </w:tcPr>
          <w:p w14:paraId="518F1EC2">
            <w:pPr>
              <w:spacing w:line="240" w:lineRule="auto"/>
              <w:jc w:val="center"/>
              <w:rPr>
                <w:rFonts w:ascii="黑体" w:hAnsi="黑体" w:eastAsia="黑体"/>
                <w:spacing w:val="-10"/>
                <w:szCs w:val="21"/>
              </w:rPr>
            </w:pPr>
          </w:p>
        </w:tc>
        <w:tc>
          <w:tcPr>
            <w:tcW w:w="1838" w:type="dxa"/>
            <w:tcBorders>
              <w:left w:val="single" w:color="auto" w:sz="4" w:space="0"/>
            </w:tcBorders>
          </w:tcPr>
          <w:p w14:paraId="1A668A66">
            <w:pPr>
              <w:spacing w:line="240" w:lineRule="auto"/>
              <w:jc w:val="center"/>
              <w:rPr>
                <w:rFonts w:ascii="仿宋" w:hAnsi="仿宋" w:eastAsia="仿宋"/>
                <w:spacing w:val="-10"/>
                <w:szCs w:val="21"/>
              </w:rPr>
            </w:pPr>
            <w:r>
              <w:rPr>
                <w:rFonts w:hint="eastAsia" w:ascii="仿宋" w:hAnsi="仿宋" w:eastAsia="仿宋"/>
                <w:spacing w:val="-10"/>
                <w:szCs w:val="21"/>
              </w:rPr>
              <w:t>二氧化硫排放浓度</w:t>
            </w:r>
          </w:p>
        </w:tc>
        <w:tc>
          <w:tcPr>
            <w:tcW w:w="845" w:type="dxa"/>
            <w:vMerge w:val="continue"/>
            <w:tcBorders>
              <w:left w:val="single" w:color="auto" w:sz="4" w:space="0"/>
            </w:tcBorders>
            <w:vAlign w:val="center"/>
          </w:tcPr>
          <w:p w14:paraId="596711D0">
            <w:pPr>
              <w:spacing w:line="240" w:lineRule="auto"/>
              <w:jc w:val="center"/>
              <w:rPr>
                <w:rFonts w:ascii="仿宋" w:hAnsi="仿宋" w:eastAsia="仿宋"/>
                <w:spacing w:val="-10"/>
                <w:szCs w:val="21"/>
              </w:rPr>
            </w:pPr>
          </w:p>
        </w:tc>
        <w:tc>
          <w:tcPr>
            <w:tcW w:w="1217" w:type="dxa"/>
            <w:vAlign w:val="center"/>
          </w:tcPr>
          <w:p w14:paraId="11C2AF43">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0.865</w:t>
            </w:r>
          </w:p>
        </w:tc>
        <w:tc>
          <w:tcPr>
            <w:tcW w:w="1674" w:type="dxa"/>
            <w:vMerge w:val="continue"/>
            <w:vAlign w:val="center"/>
          </w:tcPr>
          <w:p w14:paraId="026B2DAD">
            <w:pPr>
              <w:spacing w:line="240" w:lineRule="auto"/>
              <w:jc w:val="center"/>
              <w:rPr>
                <w:rFonts w:ascii="仿宋" w:hAnsi="仿宋" w:eastAsia="仿宋"/>
                <w:spacing w:val="-10"/>
                <w:szCs w:val="21"/>
              </w:rPr>
            </w:pPr>
          </w:p>
        </w:tc>
        <w:tc>
          <w:tcPr>
            <w:tcW w:w="1278" w:type="dxa"/>
            <w:vAlign w:val="center"/>
          </w:tcPr>
          <w:p w14:paraId="5C57F544">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50</w:t>
            </w:r>
          </w:p>
        </w:tc>
      </w:tr>
      <w:tr w14:paraId="7AE00DC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480" w:type="dxa"/>
            <w:vMerge w:val="continue"/>
            <w:tcBorders>
              <w:right w:val="single" w:color="auto" w:sz="4" w:space="0"/>
            </w:tcBorders>
            <w:vAlign w:val="center"/>
          </w:tcPr>
          <w:p w14:paraId="7593D6A9">
            <w:pPr>
              <w:spacing w:line="240" w:lineRule="auto"/>
              <w:jc w:val="center"/>
              <w:rPr>
                <w:rFonts w:ascii="黑体" w:hAnsi="黑体" w:eastAsia="黑体"/>
                <w:spacing w:val="-10"/>
                <w:szCs w:val="21"/>
              </w:rPr>
            </w:pPr>
          </w:p>
        </w:tc>
        <w:tc>
          <w:tcPr>
            <w:tcW w:w="1838" w:type="dxa"/>
            <w:tcBorders>
              <w:left w:val="single" w:color="auto" w:sz="4" w:space="0"/>
            </w:tcBorders>
          </w:tcPr>
          <w:p w14:paraId="142A2011">
            <w:pPr>
              <w:spacing w:line="240" w:lineRule="auto"/>
              <w:jc w:val="center"/>
              <w:rPr>
                <w:rFonts w:ascii="仿宋" w:hAnsi="仿宋" w:eastAsia="仿宋"/>
                <w:spacing w:val="-10"/>
                <w:szCs w:val="21"/>
              </w:rPr>
            </w:pPr>
            <w:r>
              <w:rPr>
                <w:rFonts w:hint="eastAsia" w:ascii="仿宋" w:hAnsi="仿宋" w:eastAsia="仿宋"/>
                <w:spacing w:val="-10"/>
                <w:szCs w:val="21"/>
              </w:rPr>
              <w:t>氮氧化物排放浓度</w:t>
            </w:r>
          </w:p>
        </w:tc>
        <w:tc>
          <w:tcPr>
            <w:tcW w:w="845" w:type="dxa"/>
            <w:vMerge w:val="continue"/>
            <w:tcBorders>
              <w:left w:val="single" w:color="auto" w:sz="4" w:space="0"/>
            </w:tcBorders>
            <w:vAlign w:val="center"/>
          </w:tcPr>
          <w:p w14:paraId="44796721">
            <w:pPr>
              <w:spacing w:line="240" w:lineRule="auto"/>
              <w:jc w:val="center"/>
              <w:rPr>
                <w:rFonts w:ascii="仿宋" w:hAnsi="仿宋" w:eastAsia="仿宋"/>
                <w:spacing w:val="-10"/>
                <w:szCs w:val="21"/>
              </w:rPr>
            </w:pPr>
          </w:p>
        </w:tc>
        <w:tc>
          <w:tcPr>
            <w:tcW w:w="1217" w:type="dxa"/>
            <w:vAlign w:val="center"/>
          </w:tcPr>
          <w:p w14:paraId="73060D2A">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8.745</w:t>
            </w:r>
          </w:p>
        </w:tc>
        <w:tc>
          <w:tcPr>
            <w:tcW w:w="1674" w:type="dxa"/>
            <w:vMerge w:val="continue"/>
            <w:vAlign w:val="center"/>
          </w:tcPr>
          <w:p w14:paraId="38894641">
            <w:pPr>
              <w:spacing w:line="240" w:lineRule="auto"/>
              <w:jc w:val="center"/>
              <w:rPr>
                <w:rFonts w:ascii="仿宋" w:hAnsi="仿宋" w:eastAsia="仿宋"/>
                <w:spacing w:val="-10"/>
                <w:szCs w:val="21"/>
              </w:rPr>
            </w:pPr>
          </w:p>
        </w:tc>
        <w:tc>
          <w:tcPr>
            <w:tcW w:w="1278" w:type="dxa"/>
            <w:vAlign w:val="center"/>
          </w:tcPr>
          <w:p w14:paraId="17C33293">
            <w:pPr>
              <w:spacing w:line="240" w:lineRule="auto"/>
              <w:jc w:val="center"/>
              <w:rPr>
                <w:rFonts w:ascii="仿宋" w:hAnsi="仿宋" w:eastAsia="仿宋"/>
                <w:spacing w:val="-10"/>
                <w:szCs w:val="21"/>
              </w:rPr>
            </w:pPr>
            <w:r>
              <w:rPr>
                <w:rFonts w:hint="eastAsia" w:ascii="仿宋" w:hAnsi="仿宋" w:eastAsia="仿宋"/>
                <w:spacing w:val="-10"/>
                <w:szCs w:val="21"/>
                <w:lang w:val="en-US" w:eastAsia="zh-CN"/>
              </w:rPr>
              <w:t>1</w:t>
            </w:r>
            <w:r>
              <w:rPr>
                <w:rFonts w:hint="eastAsia" w:ascii="仿宋" w:hAnsi="仿宋" w:eastAsia="仿宋"/>
                <w:spacing w:val="-10"/>
                <w:szCs w:val="21"/>
              </w:rPr>
              <w:t>50</w:t>
            </w:r>
          </w:p>
        </w:tc>
      </w:tr>
      <w:tr w14:paraId="0D4F924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480" w:type="dxa"/>
            <w:tcBorders>
              <w:right w:val="single" w:color="auto" w:sz="4" w:space="0"/>
            </w:tcBorders>
            <w:vAlign w:val="center"/>
          </w:tcPr>
          <w:p w14:paraId="545DFF36">
            <w:pPr>
              <w:spacing w:line="240" w:lineRule="auto"/>
              <w:jc w:val="center"/>
              <w:rPr>
                <w:rFonts w:ascii="黑体" w:hAnsi="黑体" w:eastAsia="黑体"/>
                <w:spacing w:val="-10"/>
                <w:szCs w:val="21"/>
              </w:rPr>
            </w:pPr>
            <w:r>
              <w:rPr>
                <w:rFonts w:hint="eastAsia" w:ascii="黑体" w:hAnsi="黑体" w:eastAsia="黑体"/>
                <w:spacing w:val="-10"/>
                <w:szCs w:val="21"/>
                <w:lang w:val="en-US" w:eastAsia="zh-CN"/>
              </w:rPr>
              <w:t>地下受料槽废</w:t>
            </w:r>
            <w:r>
              <w:rPr>
                <w:rFonts w:hint="eastAsia" w:ascii="黑体" w:hAnsi="黑体" w:eastAsia="黑体"/>
                <w:spacing w:val="-10"/>
                <w:szCs w:val="21"/>
              </w:rPr>
              <w:t>气排放口（DA0</w:t>
            </w:r>
            <w:r>
              <w:rPr>
                <w:rFonts w:hint="eastAsia" w:ascii="黑体" w:hAnsi="黑体" w:eastAsia="黑体"/>
                <w:spacing w:val="-10"/>
                <w:szCs w:val="21"/>
                <w:lang w:val="en-US" w:eastAsia="zh-CN"/>
              </w:rPr>
              <w:t>52</w:t>
            </w:r>
            <w:r>
              <w:rPr>
                <w:rFonts w:hint="eastAsia" w:ascii="黑体" w:hAnsi="黑体" w:eastAsia="黑体"/>
                <w:spacing w:val="-10"/>
                <w:szCs w:val="21"/>
              </w:rPr>
              <w:t>）</w:t>
            </w:r>
          </w:p>
        </w:tc>
        <w:tc>
          <w:tcPr>
            <w:tcW w:w="1838" w:type="dxa"/>
            <w:tcBorders>
              <w:left w:val="single" w:color="auto" w:sz="4" w:space="0"/>
            </w:tcBorders>
            <w:vAlign w:val="center"/>
          </w:tcPr>
          <w:p w14:paraId="1E59393B">
            <w:pPr>
              <w:spacing w:line="240" w:lineRule="auto"/>
              <w:jc w:val="center"/>
              <w:rPr>
                <w:rFonts w:ascii="仿宋" w:hAnsi="仿宋" w:eastAsia="仿宋"/>
                <w:spacing w:val="-10"/>
                <w:szCs w:val="21"/>
              </w:rPr>
            </w:pPr>
            <w:r>
              <w:rPr>
                <w:rFonts w:hint="eastAsia" w:ascii="仿宋" w:hAnsi="仿宋" w:eastAsia="仿宋"/>
                <w:spacing w:val="-10"/>
                <w:szCs w:val="21"/>
              </w:rPr>
              <w:t>颗粒物排放浓度</w:t>
            </w:r>
          </w:p>
        </w:tc>
        <w:tc>
          <w:tcPr>
            <w:tcW w:w="845" w:type="dxa"/>
            <w:tcBorders>
              <w:left w:val="single" w:color="auto" w:sz="4" w:space="0"/>
            </w:tcBorders>
            <w:vAlign w:val="center"/>
          </w:tcPr>
          <w:p w14:paraId="7F2F4AF1">
            <w:pPr>
              <w:spacing w:line="240" w:lineRule="auto"/>
              <w:jc w:val="center"/>
              <w:rPr>
                <w:rFonts w:ascii="仿宋" w:hAnsi="仿宋" w:eastAsia="仿宋"/>
                <w:spacing w:val="-10"/>
                <w:szCs w:val="21"/>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217" w:type="dxa"/>
            <w:vAlign w:val="center"/>
          </w:tcPr>
          <w:p w14:paraId="77CA3993">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0.092</w:t>
            </w:r>
          </w:p>
        </w:tc>
        <w:tc>
          <w:tcPr>
            <w:tcW w:w="1674" w:type="dxa"/>
            <w:vAlign w:val="center"/>
          </w:tcPr>
          <w:p w14:paraId="61F37FA4">
            <w:pPr>
              <w:spacing w:line="240" w:lineRule="auto"/>
              <w:jc w:val="center"/>
              <w:rPr>
                <w:rFonts w:ascii="仿宋" w:hAnsi="仿宋" w:eastAsia="仿宋"/>
                <w:spacing w:val="-10"/>
                <w:szCs w:val="21"/>
              </w:rPr>
            </w:pPr>
            <w:r>
              <w:rPr>
                <w:rFonts w:hint="eastAsia" w:ascii="仿宋" w:hAnsi="仿宋" w:eastAsia="仿宋"/>
                <w:spacing w:val="-10"/>
                <w:szCs w:val="21"/>
              </w:rPr>
              <w:t>许可排放浓度限值</w:t>
            </w:r>
          </w:p>
        </w:tc>
        <w:tc>
          <w:tcPr>
            <w:tcW w:w="1278" w:type="dxa"/>
            <w:vAlign w:val="center"/>
          </w:tcPr>
          <w:p w14:paraId="4B396984">
            <w:pPr>
              <w:spacing w:line="240" w:lineRule="auto"/>
              <w:jc w:val="center"/>
              <w:rPr>
                <w:rFonts w:ascii="仿宋" w:hAnsi="仿宋" w:eastAsia="仿宋"/>
                <w:spacing w:val="-10"/>
                <w:szCs w:val="21"/>
              </w:rPr>
            </w:pPr>
            <w:r>
              <w:rPr>
                <w:rFonts w:hint="eastAsia" w:ascii="仿宋" w:hAnsi="仿宋" w:eastAsia="仿宋"/>
                <w:spacing w:val="-10"/>
                <w:szCs w:val="21"/>
              </w:rPr>
              <w:t>10</w:t>
            </w:r>
          </w:p>
        </w:tc>
      </w:tr>
      <w:tr w14:paraId="7C9846F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74" w:hRule="atLeast"/>
        </w:trPr>
        <w:tc>
          <w:tcPr>
            <w:tcW w:w="1480" w:type="dxa"/>
            <w:vMerge w:val="restart"/>
            <w:tcBorders>
              <w:right w:val="single" w:color="auto" w:sz="4" w:space="0"/>
            </w:tcBorders>
            <w:vAlign w:val="center"/>
          </w:tcPr>
          <w:p w14:paraId="38BF7967">
            <w:pPr>
              <w:spacing w:line="240" w:lineRule="auto"/>
              <w:jc w:val="center"/>
              <w:rPr>
                <w:rFonts w:ascii="黑体" w:hAnsi="黑体" w:eastAsia="黑体"/>
                <w:spacing w:val="-10"/>
                <w:szCs w:val="21"/>
              </w:rPr>
            </w:pPr>
            <w:r>
              <w:rPr>
                <w:rFonts w:hint="eastAsia" w:ascii="黑体" w:hAnsi="黑体" w:eastAsia="黑体"/>
                <w:spacing w:val="-10"/>
                <w:szCs w:val="21"/>
                <w:lang w:val="en-US" w:eastAsia="zh-CN"/>
              </w:rPr>
              <w:t>压块</w:t>
            </w:r>
            <w:r>
              <w:rPr>
                <w:rFonts w:hint="eastAsia" w:ascii="黑体" w:hAnsi="黑体" w:eastAsia="黑体"/>
                <w:spacing w:val="-10"/>
                <w:szCs w:val="21"/>
              </w:rPr>
              <w:t>废气排放口（DA</w:t>
            </w:r>
            <w:r>
              <w:rPr>
                <w:rFonts w:hint="eastAsia" w:ascii="黑体" w:hAnsi="黑体" w:eastAsia="黑体"/>
                <w:spacing w:val="-10"/>
                <w:szCs w:val="21"/>
                <w:lang w:val="en-US" w:eastAsia="zh-CN"/>
              </w:rPr>
              <w:t>053</w:t>
            </w:r>
            <w:r>
              <w:rPr>
                <w:rFonts w:hint="eastAsia" w:ascii="黑体" w:hAnsi="黑体" w:eastAsia="黑体"/>
                <w:spacing w:val="-10"/>
                <w:szCs w:val="21"/>
              </w:rPr>
              <w:t>）</w:t>
            </w:r>
          </w:p>
        </w:tc>
        <w:tc>
          <w:tcPr>
            <w:tcW w:w="1838" w:type="dxa"/>
            <w:tcBorders>
              <w:left w:val="single" w:color="auto" w:sz="4" w:space="0"/>
              <w:bottom w:val="single" w:color="auto" w:sz="4" w:space="0"/>
            </w:tcBorders>
            <w:vAlign w:val="center"/>
          </w:tcPr>
          <w:p w14:paraId="0D3ED191">
            <w:pPr>
              <w:spacing w:line="240" w:lineRule="auto"/>
              <w:jc w:val="center"/>
              <w:rPr>
                <w:rFonts w:ascii="仿宋" w:hAnsi="仿宋" w:eastAsia="仿宋"/>
                <w:spacing w:val="-10"/>
                <w:szCs w:val="21"/>
              </w:rPr>
            </w:pPr>
            <w:r>
              <w:rPr>
                <w:rFonts w:hint="eastAsia" w:ascii="仿宋" w:hAnsi="仿宋" w:eastAsia="仿宋"/>
                <w:spacing w:val="-10"/>
                <w:szCs w:val="21"/>
              </w:rPr>
              <w:t>颗粒物排放浓度</w:t>
            </w:r>
          </w:p>
        </w:tc>
        <w:tc>
          <w:tcPr>
            <w:tcW w:w="845" w:type="dxa"/>
            <w:vMerge w:val="restart"/>
            <w:tcBorders>
              <w:left w:val="single" w:color="auto" w:sz="4" w:space="0"/>
            </w:tcBorders>
            <w:vAlign w:val="center"/>
          </w:tcPr>
          <w:p w14:paraId="05C8F217">
            <w:pPr>
              <w:spacing w:line="240" w:lineRule="auto"/>
              <w:jc w:val="center"/>
              <w:rPr>
                <w:rFonts w:ascii="仿宋" w:hAnsi="仿宋" w:eastAsia="仿宋"/>
                <w:spacing w:val="-10"/>
                <w:szCs w:val="21"/>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217" w:type="dxa"/>
            <w:tcBorders>
              <w:bottom w:val="single" w:color="auto" w:sz="4" w:space="0"/>
            </w:tcBorders>
            <w:vAlign w:val="center"/>
          </w:tcPr>
          <w:p w14:paraId="0E083E03">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1.5</w:t>
            </w:r>
          </w:p>
        </w:tc>
        <w:tc>
          <w:tcPr>
            <w:tcW w:w="1674" w:type="dxa"/>
            <w:vMerge w:val="restart"/>
            <w:vAlign w:val="center"/>
          </w:tcPr>
          <w:p w14:paraId="071765A5">
            <w:pPr>
              <w:spacing w:line="240" w:lineRule="auto"/>
              <w:jc w:val="center"/>
              <w:rPr>
                <w:rFonts w:ascii="仿宋" w:hAnsi="仿宋" w:eastAsia="仿宋"/>
                <w:spacing w:val="-10"/>
                <w:szCs w:val="21"/>
              </w:rPr>
            </w:pPr>
            <w:r>
              <w:rPr>
                <w:rFonts w:hint="eastAsia" w:ascii="仿宋" w:hAnsi="仿宋" w:eastAsia="仿宋"/>
                <w:spacing w:val="-10"/>
                <w:szCs w:val="21"/>
              </w:rPr>
              <w:t>许可排放浓度限值</w:t>
            </w:r>
          </w:p>
        </w:tc>
        <w:tc>
          <w:tcPr>
            <w:tcW w:w="1278" w:type="dxa"/>
            <w:tcBorders>
              <w:bottom w:val="single" w:color="auto" w:sz="4" w:space="0"/>
            </w:tcBorders>
            <w:vAlign w:val="center"/>
          </w:tcPr>
          <w:p w14:paraId="11F4C1A8">
            <w:pPr>
              <w:spacing w:line="240" w:lineRule="auto"/>
              <w:jc w:val="center"/>
              <w:rPr>
                <w:rFonts w:ascii="仿宋" w:hAnsi="仿宋" w:eastAsia="仿宋"/>
                <w:spacing w:val="-10"/>
                <w:szCs w:val="21"/>
              </w:rPr>
            </w:pPr>
            <w:r>
              <w:rPr>
                <w:rFonts w:hint="eastAsia" w:ascii="仿宋" w:hAnsi="仿宋" w:eastAsia="仿宋"/>
                <w:spacing w:val="-10"/>
                <w:szCs w:val="21"/>
              </w:rPr>
              <w:t>10</w:t>
            </w:r>
          </w:p>
        </w:tc>
      </w:tr>
      <w:tr w14:paraId="212BE09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42" w:hRule="atLeast"/>
        </w:trPr>
        <w:tc>
          <w:tcPr>
            <w:tcW w:w="1480" w:type="dxa"/>
            <w:vMerge w:val="continue"/>
            <w:tcBorders>
              <w:right w:val="single" w:color="auto" w:sz="4" w:space="0"/>
            </w:tcBorders>
            <w:vAlign w:val="center"/>
          </w:tcPr>
          <w:p w14:paraId="1844CBCE">
            <w:pPr>
              <w:spacing w:line="240" w:lineRule="auto"/>
              <w:jc w:val="center"/>
              <w:rPr>
                <w:rFonts w:hint="eastAsia" w:ascii="黑体" w:hAnsi="黑体" w:eastAsia="黑体"/>
                <w:spacing w:val="-10"/>
                <w:szCs w:val="21"/>
                <w:lang w:val="en-US" w:eastAsia="zh-CN"/>
              </w:rPr>
            </w:pPr>
          </w:p>
        </w:tc>
        <w:tc>
          <w:tcPr>
            <w:tcW w:w="1838" w:type="dxa"/>
            <w:tcBorders>
              <w:top w:val="single" w:color="auto" w:sz="4" w:space="0"/>
              <w:left w:val="single" w:color="auto" w:sz="4" w:space="0"/>
              <w:bottom w:val="single" w:color="auto" w:sz="4" w:space="0"/>
            </w:tcBorders>
            <w:shd w:val="clear" w:color="auto" w:fill="auto"/>
            <w:vAlign w:val="top"/>
          </w:tcPr>
          <w:p w14:paraId="49CAAC28">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二氧化硫排放浓度</w:t>
            </w:r>
          </w:p>
        </w:tc>
        <w:tc>
          <w:tcPr>
            <w:tcW w:w="845" w:type="dxa"/>
            <w:vMerge w:val="continue"/>
            <w:tcBorders>
              <w:left w:val="single" w:color="auto" w:sz="4" w:space="0"/>
            </w:tcBorders>
            <w:vAlign w:val="center"/>
          </w:tcPr>
          <w:p w14:paraId="510F4FD0">
            <w:pPr>
              <w:spacing w:line="240" w:lineRule="auto"/>
              <w:jc w:val="center"/>
              <w:rPr>
                <w:rFonts w:hint="eastAsia" w:ascii="仿宋" w:hAnsi="仿宋" w:eastAsia="仿宋"/>
                <w:spacing w:val="-10"/>
                <w:szCs w:val="21"/>
              </w:rPr>
            </w:pPr>
          </w:p>
        </w:tc>
        <w:tc>
          <w:tcPr>
            <w:tcW w:w="1217" w:type="dxa"/>
            <w:tcBorders>
              <w:top w:val="single" w:color="auto" w:sz="4" w:space="0"/>
              <w:bottom w:val="single" w:color="auto" w:sz="4" w:space="0"/>
            </w:tcBorders>
            <w:vAlign w:val="center"/>
          </w:tcPr>
          <w:p w14:paraId="10D3B5D9">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ND</w:t>
            </w:r>
          </w:p>
        </w:tc>
        <w:tc>
          <w:tcPr>
            <w:tcW w:w="1674" w:type="dxa"/>
            <w:vMerge w:val="continue"/>
            <w:vAlign w:val="center"/>
          </w:tcPr>
          <w:p w14:paraId="200A418F">
            <w:pPr>
              <w:spacing w:line="240" w:lineRule="auto"/>
              <w:jc w:val="center"/>
              <w:rPr>
                <w:rFonts w:hint="eastAsia" w:ascii="仿宋" w:hAnsi="仿宋" w:eastAsia="仿宋"/>
                <w:spacing w:val="-10"/>
                <w:szCs w:val="21"/>
              </w:rPr>
            </w:pPr>
          </w:p>
        </w:tc>
        <w:tc>
          <w:tcPr>
            <w:tcW w:w="1278" w:type="dxa"/>
            <w:tcBorders>
              <w:top w:val="single" w:color="auto" w:sz="4" w:space="0"/>
              <w:bottom w:val="single" w:color="auto" w:sz="4" w:space="0"/>
            </w:tcBorders>
            <w:vAlign w:val="center"/>
          </w:tcPr>
          <w:p w14:paraId="5632B256">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50</w:t>
            </w:r>
          </w:p>
        </w:tc>
      </w:tr>
      <w:tr w14:paraId="5050F61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0" w:hRule="atLeast"/>
        </w:trPr>
        <w:tc>
          <w:tcPr>
            <w:tcW w:w="1480" w:type="dxa"/>
            <w:vMerge w:val="continue"/>
            <w:tcBorders>
              <w:right w:val="single" w:color="auto" w:sz="4" w:space="0"/>
            </w:tcBorders>
            <w:vAlign w:val="center"/>
          </w:tcPr>
          <w:p w14:paraId="3FA75CC3">
            <w:pPr>
              <w:spacing w:line="240" w:lineRule="auto"/>
              <w:jc w:val="center"/>
              <w:rPr>
                <w:rFonts w:hint="eastAsia" w:ascii="黑体" w:hAnsi="黑体" w:eastAsia="黑体"/>
                <w:spacing w:val="-10"/>
                <w:szCs w:val="21"/>
                <w:lang w:val="en-US" w:eastAsia="zh-CN"/>
              </w:rPr>
            </w:pPr>
          </w:p>
        </w:tc>
        <w:tc>
          <w:tcPr>
            <w:tcW w:w="1838" w:type="dxa"/>
            <w:tcBorders>
              <w:top w:val="single" w:color="auto" w:sz="4" w:space="0"/>
              <w:left w:val="single" w:color="auto" w:sz="4" w:space="0"/>
            </w:tcBorders>
            <w:shd w:val="clear" w:color="auto" w:fill="auto"/>
            <w:vAlign w:val="top"/>
          </w:tcPr>
          <w:p w14:paraId="30331F32">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氮氧化物排放浓度</w:t>
            </w:r>
          </w:p>
        </w:tc>
        <w:tc>
          <w:tcPr>
            <w:tcW w:w="845" w:type="dxa"/>
            <w:vMerge w:val="continue"/>
            <w:tcBorders>
              <w:left w:val="single" w:color="auto" w:sz="4" w:space="0"/>
            </w:tcBorders>
            <w:vAlign w:val="center"/>
          </w:tcPr>
          <w:p w14:paraId="0B0EC0AB">
            <w:pPr>
              <w:spacing w:line="240" w:lineRule="auto"/>
              <w:jc w:val="center"/>
              <w:rPr>
                <w:rFonts w:hint="eastAsia" w:ascii="仿宋" w:hAnsi="仿宋" w:eastAsia="仿宋"/>
                <w:spacing w:val="-10"/>
                <w:szCs w:val="21"/>
              </w:rPr>
            </w:pPr>
          </w:p>
        </w:tc>
        <w:tc>
          <w:tcPr>
            <w:tcW w:w="1217" w:type="dxa"/>
            <w:tcBorders>
              <w:top w:val="single" w:color="auto" w:sz="4" w:space="0"/>
              <w:bottom w:val="single" w:color="auto" w:sz="4" w:space="0"/>
            </w:tcBorders>
            <w:vAlign w:val="center"/>
          </w:tcPr>
          <w:p w14:paraId="418490C6">
            <w:pPr>
              <w:spacing w:line="240" w:lineRule="auto"/>
              <w:jc w:val="center"/>
              <w:rPr>
                <w:rFonts w:hint="eastAsia" w:ascii="仿宋" w:hAnsi="仿宋" w:eastAsia="仿宋"/>
                <w:spacing w:val="-10"/>
                <w:szCs w:val="21"/>
                <w:lang w:val="en-US" w:eastAsia="zh-CN"/>
              </w:rPr>
            </w:pPr>
            <w:r>
              <w:rPr>
                <w:rFonts w:hint="eastAsia" w:ascii="仿宋" w:hAnsi="仿宋" w:eastAsia="仿宋"/>
                <w:spacing w:val="-10"/>
                <w:szCs w:val="21"/>
                <w:lang w:val="en-US" w:eastAsia="zh-CN"/>
              </w:rPr>
              <w:t>2</w:t>
            </w:r>
          </w:p>
        </w:tc>
        <w:tc>
          <w:tcPr>
            <w:tcW w:w="1674" w:type="dxa"/>
            <w:vMerge w:val="continue"/>
            <w:vAlign w:val="center"/>
          </w:tcPr>
          <w:p w14:paraId="0383783D">
            <w:pPr>
              <w:spacing w:line="240" w:lineRule="auto"/>
              <w:jc w:val="center"/>
              <w:rPr>
                <w:rFonts w:hint="eastAsia" w:ascii="仿宋" w:hAnsi="仿宋" w:eastAsia="仿宋"/>
                <w:spacing w:val="-10"/>
                <w:szCs w:val="21"/>
              </w:rPr>
            </w:pPr>
          </w:p>
        </w:tc>
        <w:tc>
          <w:tcPr>
            <w:tcW w:w="1278" w:type="dxa"/>
            <w:tcBorders>
              <w:top w:val="single" w:color="auto" w:sz="4" w:space="0"/>
              <w:bottom w:val="single" w:color="auto" w:sz="4" w:space="0"/>
            </w:tcBorders>
            <w:vAlign w:val="center"/>
          </w:tcPr>
          <w:p w14:paraId="25FB0A67">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150</w:t>
            </w:r>
          </w:p>
        </w:tc>
      </w:tr>
      <w:tr w14:paraId="7F4216F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480" w:type="dxa"/>
            <w:tcBorders>
              <w:right w:val="single" w:color="auto" w:sz="4" w:space="0"/>
            </w:tcBorders>
            <w:vAlign w:val="center"/>
          </w:tcPr>
          <w:p w14:paraId="03B85CC6">
            <w:pPr>
              <w:spacing w:line="240" w:lineRule="auto"/>
              <w:jc w:val="center"/>
              <w:rPr>
                <w:rFonts w:ascii="黑体" w:hAnsi="黑体" w:eastAsia="黑体"/>
                <w:spacing w:val="-10"/>
                <w:szCs w:val="21"/>
              </w:rPr>
            </w:pPr>
            <w:r>
              <w:rPr>
                <w:rFonts w:hint="eastAsia" w:ascii="黑体" w:hAnsi="黑体" w:eastAsia="黑体"/>
                <w:spacing w:val="-10"/>
                <w:szCs w:val="21"/>
                <w:lang w:val="en-US" w:eastAsia="zh-CN"/>
              </w:rPr>
              <w:t>大棒轧机废气</w:t>
            </w:r>
            <w:r>
              <w:rPr>
                <w:rFonts w:hint="eastAsia" w:ascii="黑体" w:hAnsi="黑体" w:eastAsia="黑体"/>
                <w:spacing w:val="-10"/>
                <w:szCs w:val="21"/>
              </w:rPr>
              <w:t>废气排放口（DA</w:t>
            </w:r>
            <w:r>
              <w:rPr>
                <w:rFonts w:hint="eastAsia" w:ascii="黑体" w:hAnsi="黑体" w:eastAsia="黑体"/>
                <w:spacing w:val="-10"/>
                <w:szCs w:val="21"/>
                <w:lang w:val="en-US" w:eastAsia="zh-CN"/>
              </w:rPr>
              <w:t>54</w:t>
            </w:r>
            <w:r>
              <w:rPr>
                <w:rFonts w:hint="eastAsia" w:ascii="黑体" w:hAnsi="黑体" w:eastAsia="黑体"/>
                <w:spacing w:val="-10"/>
                <w:szCs w:val="21"/>
              </w:rPr>
              <w:t>）</w:t>
            </w:r>
          </w:p>
        </w:tc>
        <w:tc>
          <w:tcPr>
            <w:tcW w:w="1838" w:type="dxa"/>
            <w:tcBorders>
              <w:left w:val="single" w:color="auto" w:sz="4" w:space="0"/>
            </w:tcBorders>
            <w:vAlign w:val="center"/>
          </w:tcPr>
          <w:p w14:paraId="65F2ED2E">
            <w:pPr>
              <w:spacing w:line="240" w:lineRule="auto"/>
              <w:jc w:val="center"/>
              <w:rPr>
                <w:rFonts w:ascii="仿宋" w:hAnsi="仿宋" w:eastAsia="仿宋"/>
                <w:spacing w:val="-10"/>
                <w:szCs w:val="21"/>
              </w:rPr>
            </w:pPr>
            <w:r>
              <w:rPr>
                <w:rFonts w:hint="eastAsia" w:ascii="仿宋" w:hAnsi="仿宋" w:eastAsia="仿宋"/>
                <w:spacing w:val="-10"/>
                <w:szCs w:val="21"/>
              </w:rPr>
              <w:t>颗粒物排放浓度</w:t>
            </w:r>
          </w:p>
        </w:tc>
        <w:tc>
          <w:tcPr>
            <w:tcW w:w="845" w:type="dxa"/>
            <w:tcBorders>
              <w:left w:val="single" w:color="auto" w:sz="4" w:space="0"/>
            </w:tcBorders>
            <w:vAlign w:val="center"/>
          </w:tcPr>
          <w:p w14:paraId="0FC76B57">
            <w:pPr>
              <w:spacing w:line="240" w:lineRule="auto"/>
              <w:jc w:val="center"/>
              <w:rPr>
                <w:rFonts w:ascii="仿宋" w:hAnsi="仿宋" w:eastAsia="仿宋"/>
                <w:spacing w:val="-10"/>
                <w:szCs w:val="21"/>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217" w:type="dxa"/>
            <w:tcBorders>
              <w:top w:val="single" w:color="auto" w:sz="4" w:space="0"/>
            </w:tcBorders>
            <w:vAlign w:val="center"/>
          </w:tcPr>
          <w:p w14:paraId="0EE8C44E">
            <w:pPr>
              <w:spacing w:line="240" w:lineRule="auto"/>
              <w:jc w:val="center"/>
              <w:rPr>
                <w:rFonts w:hint="eastAsia" w:ascii="仿宋" w:hAnsi="仿宋" w:eastAsia="仿宋"/>
                <w:spacing w:val="-10"/>
                <w:szCs w:val="21"/>
                <w:lang w:val="en-US" w:eastAsia="zh-CN"/>
              </w:rPr>
            </w:pPr>
            <w:r>
              <w:rPr>
                <w:rFonts w:hint="eastAsia" w:ascii="仿宋" w:hAnsi="仿宋" w:eastAsia="仿宋"/>
                <w:spacing w:val="-10"/>
                <w:szCs w:val="21"/>
                <w:lang w:val="en-US" w:eastAsia="zh-CN"/>
              </w:rPr>
              <w:t>4</w:t>
            </w:r>
          </w:p>
        </w:tc>
        <w:tc>
          <w:tcPr>
            <w:tcW w:w="1674" w:type="dxa"/>
            <w:vAlign w:val="center"/>
          </w:tcPr>
          <w:p w14:paraId="31FFE3F1">
            <w:pPr>
              <w:spacing w:line="240" w:lineRule="auto"/>
              <w:jc w:val="center"/>
              <w:rPr>
                <w:rFonts w:ascii="仿宋" w:hAnsi="仿宋" w:eastAsia="仿宋"/>
                <w:spacing w:val="-10"/>
                <w:szCs w:val="21"/>
              </w:rPr>
            </w:pPr>
            <w:r>
              <w:rPr>
                <w:rFonts w:hint="eastAsia" w:ascii="仿宋" w:hAnsi="仿宋" w:eastAsia="仿宋"/>
                <w:spacing w:val="-10"/>
                <w:szCs w:val="21"/>
              </w:rPr>
              <w:t>许可排放浓度限值</w:t>
            </w:r>
          </w:p>
        </w:tc>
        <w:tc>
          <w:tcPr>
            <w:tcW w:w="1278" w:type="dxa"/>
            <w:tcBorders>
              <w:top w:val="single" w:color="auto" w:sz="4" w:space="0"/>
            </w:tcBorders>
            <w:vAlign w:val="center"/>
          </w:tcPr>
          <w:p w14:paraId="1FFBBF4C">
            <w:pPr>
              <w:spacing w:line="240" w:lineRule="auto"/>
              <w:jc w:val="center"/>
              <w:rPr>
                <w:rFonts w:ascii="仿宋" w:hAnsi="仿宋" w:eastAsia="仿宋"/>
                <w:spacing w:val="-10"/>
                <w:szCs w:val="21"/>
              </w:rPr>
            </w:pPr>
            <w:r>
              <w:rPr>
                <w:rFonts w:hint="eastAsia" w:ascii="仿宋" w:hAnsi="仿宋" w:eastAsia="仿宋"/>
                <w:spacing w:val="-10"/>
                <w:szCs w:val="21"/>
              </w:rPr>
              <w:t>10</w:t>
            </w:r>
          </w:p>
        </w:tc>
      </w:tr>
      <w:tr w14:paraId="436DB7E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03" w:hRule="atLeast"/>
        </w:trPr>
        <w:tc>
          <w:tcPr>
            <w:tcW w:w="1480" w:type="dxa"/>
            <w:vMerge w:val="restart"/>
            <w:tcBorders>
              <w:right w:val="single" w:color="auto" w:sz="4" w:space="0"/>
            </w:tcBorders>
            <w:vAlign w:val="center"/>
          </w:tcPr>
          <w:p w14:paraId="0BDA352F">
            <w:pPr>
              <w:spacing w:line="240" w:lineRule="auto"/>
              <w:jc w:val="center"/>
              <w:rPr>
                <w:rFonts w:ascii="黑体" w:hAnsi="黑体" w:eastAsia="黑体"/>
                <w:spacing w:val="-10"/>
                <w:szCs w:val="21"/>
              </w:rPr>
            </w:pPr>
            <w:r>
              <w:rPr>
                <w:rFonts w:hint="eastAsia" w:ascii="黑体" w:hAnsi="黑体" w:eastAsia="黑体"/>
                <w:spacing w:val="-10"/>
                <w:szCs w:val="21"/>
                <w:lang w:val="en-US" w:eastAsia="zh-CN"/>
              </w:rPr>
              <w:t>大棒1#2#台车炉</w:t>
            </w:r>
            <w:r>
              <w:rPr>
                <w:rFonts w:hint="eastAsia" w:ascii="黑体" w:hAnsi="黑体" w:eastAsia="黑体"/>
                <w:spacing w:val="-10"/>
                <w:szCs w:val="21"/>
              </w:rPr>
              <w:t>废气排放口（DA</w:t>
            </w:r>
            <w:r>
              <w:rPr>
                <w:rFonts w:hint="eastAsia" w:ascii="黑体" w:hAnsi="黑体" w:eastAsia="黑体"/>
                <w:spacing w:val="-10"/>
                <w:szCs w:val="21"/>
                <w:lang w:val="en-US" w:eastAsia="zh-CN"/>
              </w:rPr>
              <w:t>055</w:t>
            </w:r>
            <w:r>
              <w:rPr>
                <w:rFonts w:hint="eastAsia" w:ascii="黑体" w:hAnsi="黑体" w:eastAsia="黑体"/>
                <w:spacing w:val="-10"/>
                <w:szCs w:val="21"/>
              </w:rPr>
              <w:t>）</w:t>
            </w:r>
          </w:p>
        </w:tc>
        <w:tc>
          <w:tcPr>
            <w:tcW w:w="1838" w:type="dxa"/>
            <w:tcBorders>
              <w:left w:val="single" w:color="auto" w:sz="4" w:space="0"/>
              <w:bottom w:val="single" w:color="auto" w:sz="4" w:space="0"/>
            </w:tcBorders>
            <w:vAlign w:val="center"/>
          </w:tcPr>
          <w:p w14:paraId="62A2BF33">
            <w:pPr>
              <w:spacing w:line="240" w:lineRule="auto"/>
              <w:jc w:val="center"/>
              <w:rPr>
                <w:rFonts w:ascii="仿宋" w:hAnsi="仿宋" w:eastAsia="仿宋"/>
                <w:spacing w:val="-10"/>
                <w:szCs w:val="21"/>
              </w:rPr>
            </w:pPr>
            <w:r>
              <w:rPr>
                <w:rFonts w:hint="eastAsia" w:ascii="仿宋" w:hAnsi="仿宋" w:eastAsia="仿宋"/>
                <w:spacing w:val="-10"/>
                <w:szCs w:val="21"/>
              </w:rPr>
              <w:t>颗粒物排放浓度</w:t>
            </w:r>
          </w:p>
        </w:tc>
        <w:tc>
          <w:tcPr>
            <w:tcW w:w="845" w:type="dxa"/>
            <w:vMerge w:val="restart"/>
            <w:tcBorders>
              <w:left w:val="single" w:color="auto" w:sz="4" w:space="0"/>
            </w:tcBorders>
            <w:vAlign w:val="center"/>
          </w:tcPr>
          <w:p w14:paraId="2BD4C439">
            <w:pPr>
              <w:spacing w:line="240" w:lineRule="auto"/>
              <w:jc w:val="center"/>
              <w:rPr>
                <w:rFonts w:ascii="仿宋" w:hAnsi="仿宋" w:eastAsia="仿宋"/>
                <w:spacing w:val="-10"/>
                <w:szCs w:val="21"/>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217" w:type="dxa"/>
            <w:tcBorders>
              <w:bottom w:val="single" w:color="auto" w:sz="4" w:space="0"/>
            </w:tcBorders>
            <w:vAlign w:val="center"/>
          </w:tcPr>
          <w:p w14:paraId="74BA38E2">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1.2</w:t>
            </w:r>
          </w:p>
        </w:tc>
        <w:tc>
          <w:tcPr>
            <w:tcW w:w="1674" w:type="dxa"/>
            <w:vMerge w:val="restart"/>
            <w:vAlign w:val="center"/>
          </w:tcPr>
          <w:p w14:paraId="39B8322F">
            <w:pPr>
              <w:spacing w:line="240" w:lineRule="auto"/>
              <w:jc w:val="center"/>
              <w:rPr>
                <w:rFonts w:ascii="仿宋" w:hAnsi="仿宋" w:eastAsia="仿宋"/>
                <w:spacing w:val="-10"/>
                <w:szCs w:val="21"/>
              </w:rPr>
            </w:pPr>
            <w:r>
              <w:rPr>
                <w:rFonts w:hint="eastAsia" w:ascii="仿宋" w:hAnsi="仿宋" w:eastAsia="仿宋"/>
                <w:spacing w:val="-10"/>
                <w:szCs w:val="21"/>
              </w:rPr>
              <w:t>许可排放浓度限值</w:t>
            </w:r>
          </w:p>
        </w:tc>
        <w:tc>
          <w:tcPr>
            <w:tcW w:w="1278" w:type="dxa"/>
            <w:tcBorders>
              <w:bottom w:val="single" w:color="auto" w:sz="4" w:space="0"/>
            </w:tcBorders>
            <w:vAlign w:val="center"/>
          </w:tcPr>
          <w:p w14:paraId="036D691B">
            <w:pPr>
              <w:spacing w:line="240" w:lineRule="auto"/>
              <w:jc w:val="center"/>
              <w:rPr>
                <w:rFonts w:ascii="仿宋" w:hAnsi="仿宋" w:eastAsia="仿宋"/>
                <w:spacing w:val="-10"/>
                <w:szCs w:val="21"/>
              </w:rPr>
            </w:pPr>
            <w:r>
              <w:rPr>
                <w:rFonts w:hint="eastAsia" w:ascii="仿宋" w:hAnsi="仿宋" w:eastAsia="仿宋"/>
                <w:spacing w:val="-10"/>
                <w:szCs w:val="21"/>
              </w:rPr>
              <w:t>10</w:t>
            </w:r>
          </w:p>
        </w:tc>
      </w:tr>
      <w:tr w14:paraId="54A5C8D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9" w:hRule="atLeast"/>
        </w:trPr>
        <w:tc>
          <w:tcPr>
            <w:tcW w:w="1480" w:type="dxa"/>
            <w:vMerge w:val="continue"/>
            <w:tcBorders>
              <w:right w:val="single" w:color="auto" w:sz="4" w:space="0"/>
            </w:tcBorders>
            <w:vAlign w:val="center"/>
          </w:tcPr>
          <w:p w14:paraId="7FCD288C">
            <w:pPr>
              <w:spacing w:line="240" w:lineRule="auto"/>
              <w:jc w:val="center"/>
              <w:rPr>
                <w:rFonts w:hint="eastAsia" w:ascii="黑体" w:hAnsi="黑体" w:eastAsia="黑体"/>
                <w:spacing w:val="-10"/>
                <w:szCs w:val="21"/>
                <w:lang w:val="en-US" w:eastAsia="zh-CN"/>
              </w:rPr>
            </w:pPr>
          </w:p>
        </w:tc>
        <w:tc>
          <w:tcPr>
            <w:tcW w:w="1838" w:type="dxa"/>
            <w:tcBorders>
              <w:top w:val="single" w:color="auto" w:sz="4" w:space="0"/>
              <w:left w:val="single" w:color="auto" w:sz="4" w:space="0"/>
              <w:bottom w:val="single" w:color="auto" w:sz="4" w:space="0"/>
            </w:tcBorders>
            <w:shd w:val="clear" w:color="auto" w:fill="auto"/>
            <w:vAlign w:val="top"/>
          </w:tcPr>
          <w:p w14:paraId="5A8298F2">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二氧化硫排放浓度</w:t>
            </w:r>
          </w:p>
        </w:tc>
        <w:tc>
          <w:tcPr>
            <w:tcW w:w="845" w:type="dxa"/>
            <w:vMerge w:val="continue"/>
            <w:tcBorders>
              <w:left w:val="single" w:color="auto" w:sz="4" w:space="0"/>
            </w:tcBorders>
            <w:vAlign w:val="center"/>
          </w:tcPr>
          <w:p w14:paraId="7A48007F">
            <w:pPr>
              <w:spacing w:line="240" w:lineRule="auto"/>
              <w:jc w:val="center"/>
              <w:rPr>
                <w:rFonts w:hint="eastAsia" w:ascii="仿宋" w:hAnsi="仿宋" w:eastAsia="仿宋"/>
                <w:spacing w:val="-10"/>
                <w:szCs w:val="21"/>
              </w:rPr>
            </w:pPr>
          </w:p>
        </w:tc>
        <w:tc>
          <w:tcPr>
            <w:tcW w:w="1217" w:type="dxa"/>
            <w:tcBorders>
              <w:top w:val="single" w:color="auto" w:sz="4" w:space="0"/>
              <w:bottom w:val="single" w:color="auto" w:sz="4" w:space="0"/>
            </w:tcBorders>
            <w:vAlign w:val="center"/>
          </w:tcPr>
          <w:p w14:paraId="1D06F311">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ND</w:t>
            </w:r>
          </w:p>
        </w:tc>
        <w:tc>
          <w:tcPr>
            <w:tcW w:w="1674" w:type="dxa"/>
            <w:vMerge w:val="continue"/>
            <w:vAlign w:val="center"/>
          </w:tcPr>
          <w:p w14:paraId="7C6B9F8D">
            <w:pPr>
              <w:spacing w:line="240" w:lineRule="auto"/>
              <w:jc w:val="center"/>
              <w:rPr>
                <w:rFonts w:hint="eastAsia" w:ascii="仿宋" w:hAnsi="仿宋" w:eastAsia="仿宋"/>
                <w:spacing w:val="-10"/>
                <w:szCs w:val="21"/>
              </w:rPr>
            </w:pPr>
          </w:p>
        </w:tc>
        <w:tc>
          <w:tcPr>
            <w:tcW w:w="1278" w:type="dxa"/>
            <w:tcBorders>
              <w:top w:val="single" w:color="auto" w:sz="4" w:space="0"/>
              <w:bottom w:val="single" w:color="auto" w:sz="4" w:space="0"/>
            </w:tcBorders>
            <w:vAlign w:val="center"/>
          </w:tcPr>
          <w:p w14:paraId="12F96155">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50</w:t>
            </w:r>
          </w:p>
        </w:tc>
      </w:tr>
      <w:tr w14:paraId="74557F9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1480" w:type="dxa"/>
            <w:vMerge w:val="continue"/>
            <w:tcBorders>
              <w:right w:val="single" w:color="auto" w:sz="4" w:space="0"/>
            </w:tcBorders>
            <w:vAlign w:val="center"/>
          </w:tcPr>
          <w:p w14:paraId="4B4534C3">
            <w:pPr>
              <w:spacing w:line="240" w:lineRule="auto"/>
              <w:jc w:val="center"/>
              <w:rPr>
                <w:rFonts w:hint="eastAsia" w:ascii="黑体" w:hAnsi="黑体" w:eastAsia="黑体"/>
                <w:spacing w:val="-10"/>
                <w:szCs w:val="21"/>
                <w:lang w:val="en-US" w:eastAsia="zh-CN"/>
              </w:rPr>
            </w:pPr>
          </w:p>
        </w:tc>
        <w:tc>
          <w:tcPr>
            <w:tcW w:w="1838" w:type="dxa"/>
            <w:tcBorders>
              <w:top w:val="single" w:color="auto" w:sz="4" w:space="0"/>
              <w:left w:val="single" w:color="auto" w:sz="4" w:space="0"/>
            </w:tcBorders>
            <w:shd w:val="clear" w:color="auto" w:fill="auto"/>
            <w:vAlign w:val="top"/>
          </w:tcPr>
          <w:p w14:paraId="603FD752">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氮氧化物排放浓度</w:t>
            </w:r>
          </w:p>
        </w:tc>
        <w:tc>
          <w:tcPr>
            <w:tcW w:w="845" w:type="dxa"/>
            <w:vMerge w:val="continue"/>
            <w:tcBorders>
              <w:left w:val="single" w:color="auto" w:sz="4" w:space="0"/>
            </w:tcBorders>
            <w:vAlign w:val="center"/>
          </w:tcPr>
          <w:p w14:paraId="4B2DC3D0">
            <w:pPr>
              <w:spacing w:line="240" w:lineRule="auto"/>
              <w:jc w:val="center"/>
              <w:rPr>
                <w:rFonts w:hint="eastAsia" w:ascii="仿宋" w:hAnsi="仿宋" w:eastAsia="仿宋"/>
                <w:spacing w:val="-10"/>
                <w:szCs w:val="21"/>
              </w:rPr>
            </w:pPr>
          </w:p>
        </w:tc>
        <w:tc>
          <w:tcPr>
            <w:tcW w:w="1217" w:type="dxa"/>
            <w:tcBorders>
              <w:top w:val="single" w:color="auto" w:sz="4" w:space="0"/>
              <w:bottom w:val="single" w:color="auto" w:sz="4" w:space="0"/>
            </w:tcBorders>
            <w:vAlign w:val="center"/>
          </w:tcPr>
          <w:p w14:paraId="2224B007">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45</w:t>
            </w:r>
          </w:p>
        </w:tc>
        <w:tc>
          <w:tcPr>
            <w:tcW w:w="1674" w:type="dxa"/>
            <w:vMerge w:val="continue"/>
            <w:vAlign w:val="center"/>
          </w:tcPr>
          <w:p w14:paraId="52CD249C">
            <w:pPr>
              <w:spacing w:line="240" w:lineRule="auto"/>
              <w:jc w:val="center"/>
              <w:rPr>
                <w:rFonts w:hint="eastAsia" w:ascii="仿宋" w:hAnsi="仿宋" w:eastAsia="仿宋"/>
                <w:spacing w:val="-10"/>
                <w:szCs w:val="21"/>
              </w:rPr>
            </w:pPr>
          </w:p>
        </w:tc>
        <w:tc>
          <w:tcPr>
            <w:tcW w:w="1278" w:type="dxa"/>
            <w:tcBorders>
              <w:top w:val="single" w:color="auto" w:sz="4" w:space="0"/>
              <w:bottom w:val="single" w:color="auto" w:sz="4" w:space="0"/>
            </w:tcBorders>
            <w:vAlign w:val="center"/>
          </w:tcPr>
          <w:p w14:paraId="7BDC9BB1">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150</w:t>
            </w:r>
          </w:p>
        </w:tc>
      </w:tr>
      <w:tr w14:paraId="4890D0E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480" w:type="dxa"/>
            <w:tcBorders>
              <w:right w:val="single" w:color="auto" w:sz="4" w:space="0"/>
            </w:tcBorders>
            <w:vAlign w:val="center"/>
          </w:tcPr>
          <w:p w14:paraId="25C6E348">
            <w:pPr>
              <w:spacing w:line="240" w:lineRule="auto"/>
              <w:jc w:val="center"/>
              <w:rPr>
                <w:rFonts w:ascii="黑体" w:hAnsi="黑体" w:eastAsia="黑体"/>
                <w:spacing w:val="-10"/>
                <w:szCs w:val="21"/>
              </w:rPr>
            </w:pPr>
            <w:r>
              <w:rPr>
                <w:rFonts w:hint="eastAsia" w:hAnsi="宋体" w:eastAsia="黑体"/>
                <w:spacing w:val="-10"/>
                <w:sz w:val="21"/>
                <w:szCs w:val="21"/>
                <w:lang w:val="en-US" w:eastAsia="zh-CN"/>
              </w:rPr>
              <w:t>剪切</w:t>
            </w:r>
            <w:r>
              <w:rPr>
                <w:rFonts w:hint="eastAsia" w:ascii="黑体" w:hAnsi="黑体" w:eastAsia="黑体"/>
                <w:spacing w:val="-10"/>
                <w:szCs w:val="21"/>
              </w:rPr>
              <w:t>废气排放口（DA0</w:t>
            </w:r>
            <w:r>
              <w:rPr>
                <w:rFonts w:hint="eastAsia" w:ascii="黑体" w:hAnsi="黑体" w:eastAsia="黑体"/>
                <w:spacing w:val="-10"/>
                <w:szCs w:val="21"/>
                <w:lang w:val="en-US" w:eastAsia="zh-CN"/>
              </w:rPr>
              <w:t>56</w:t>
            </w:r>
            <w:r>
              <w:rPr>
                <w:rFonts w:hint="eastAsia" w:ascii="黑体" w:hAnsi="黑体" w:eastAsia="黑体"/>
                <w:spacing w:val="-10"/>
                <w:szCs w:val="21"/>
              </w:rPr>
              <w:t>）</w:t>
            </w:r>
          </w:p>
        </w:tc>
        <w:tc>
          <w:tcPr>
            <w:tcW w:w="1838" w:type="dxa"/>
            <w:tcBorders>
              <w:left w:val="single" w:color="auto" w:sz="4" w:space="0"/>
            </w:tcBorders>
            <w:vAlign w:val="center"/>
          </w:tcPr>
          <w:p w14:paraId="5570004F">
            <w:pPr>
              <w:spacing w:line="240" w:lineRule="auto"/>
              <w:jc w:val="center"/>
              <w:rPr>
                <w:rFonts w:ascii="仿宋" w:hAnsi="仿宋" w:eastAsia="仿宋"/>
                <w:spacing w:val="-10"/>
                <w:szCs w:val="21"/>
              </w:rPr>
            </w:pPr>
            <w:r>
              <w:rPr>
                <w:rFonts w:hint="eastAsia" w:ascii="仿宋" w:hAnsi="仿宋" w:eastAsia="仿宋"/>
                <w:spacing w:val="-10"/>
                <w:szCs w:val="21"/>
              </w:rPr>
              <w:t>颗粒物排放浓度</w:t>
            </w:r>
          </w:p>
        </w:tc>
        <w:tc>
          <w:tcPr>
            <w:tcW w:w="845" w:type="dxa"/>
            <w:tcBorders>
              <w:left w:val="single" w:color="auto" w:sz="4" w:space="0"/>
            </w:tcBorders>
            <w:vAlign w:val="center"/>
          </w:tcPr>
          <w:p w14:paraId="5ACDBFBA">
            <w:pPr>
              <w:spacing w:line="240" w:lineRule="auto"/>
              <w:jc w:val="center"/>
              <w:rPr>
                <w:rFonts w:ascii="仿宋" w:hAnsi="仿宋" w:eastAsia="仿宋"/>
                <w:spacing w:val="-10"/>
                <w:szCs w:val="21"/>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217" w:type="dxa"/>
            <w:tcBorders>
              <w:top w:val="single" w:color="auto" w:sz="4" w:space="0"/>
            </w:tcBorders>
            <w:vAlign w:val="center"/>
          </w:tcPr>
          <w:p w14:paraId="53467B14">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2.15</w:t>
            </w:r>
          </w:p>
        </w:tc>
        <w:tc>
          <w:tcPr>
            <w:tcW w:w="1674" w:type="dxa"/>
            <w:vAlign w:val="center"/>
          </w:tcPr>
          <w:p w14:paraId="742199AE">
            <w:pPr>
              <w:spacing w:line="240" w:lineRule="auto"/>
              <w:jc w:val="center"/>
              <w:rPr>
                <w:rFonts w:ascii="仿宋" w:hAnsi="仿宋" w:eastAsia="仿宋"/>
                <w:spacing w:val="-10"/>
                <w:szCs w:val="21"/>
              </w:rPr>
            </w:pPr>
            <w:r>
              <w:rPr>
                <w:rFonts w:hint="eastAsia" w:ascii="仿宋" w:hAnsi="仿宋" w:eastAsia="仿宋"/>
                <w:spacing w:val="-10"/>
                <w:szCs w:val="21"/>
              </w:rPr>
              <w:t>许可排放浓度限值</w:t>
            </w:r>
          </w:p>
        </w:tc>
        <w:tc>
          <w:tcPr>
            <w:tcW w:w="1278" w:type="dxa"/>
            <w:tcBorders>
              <w:top w:val="single" w:color="auto" w:sz="4" w:space="0"/>
            </w:tcBorders>
            <w:vAlign w:val="center"/>
          </w:tcPr>
          <w:p w14:paraId="14F29D86">
            <w:pPr>
              <w:spacing w:line="240" w:lineRule="auto"/>
              <w:jc w:val="center"/>
              <w:rPr>
                <w:rFonts w:ascii="仿宋" w:hAnsi="仿宋" w:eastAsia="仿宋"/>
                <w:spacing w:val="-10"/>
                <w:szCs w:val="21"/>
              </w:rPr>
            </w:pPr>
            <w:r>
              <w:rPr>
                <w:rFonts w:hint="eastAsia" w:ascii="仿宋" w:hAnsi="仿宋" w:eastAsia="仿宋"/>
                <w:spacing w:val="-10"/>
                <w:szCs w:val="21"/>
              </w:rPr>
              <w:t>10</w:t>
            </w:r>
          </w:p>
        </w:tc>
      </w:tr>
      <w:tr w14:paraId="4772EBC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480" w:type="dxa"/>
            <w:vMerge w:val="restart"/>
            <w:tcBorders>
              <w:right w:val="single" w:color="auto" w:sz="4" w:space="0"/>
            </w:tcBorders>
            <w:vAlign w:val="center"/>
          </w:tcPr>
          <w:p w14:paraId="03523B81">
            <w:pPr>
              <w:spacing w:line="240" w:lineRule="auto"/>
              <w:jc w:val="center"/>
              <w:rPr>
                <w:rFonts w:ascii="黑体" w:hAnsi="黑体" w:eastAsia="黑体"/>
                <w:spacing w:val="-10"/>
                <w:szCs w:val="21"/>
              </w:rPr>
            </w:pPr>
            <w:r>
              <w:rPr>
                <w:rFonts w:hint="eastAsia" w:hAnsi="宋体" w:eastAsia="黑体"/>
                <w:spacing w:val="-10"/>
                <w:sz w:val="21"/>
                <w:szCs w:val="21"/>
                <w:lang w:val="en-US" w:eastAsia="zh-CN"/>
              </w:rPr>
              <w:t>大棒1#加热炉</w:t>
            </w:r>
            <w:r>
              <w:rPr>
                <w:rFonts w:hint="eastAsia" w:ascii="黑体" w:hAnsi="黑体" w:eastAsia="黑体"/>
                <w:spacing w:val="-10"/>
                <w:szCs w:val="21"/>
              </w:rPr>
              <w:t>废气排放口（DA</w:t>
            </w:r>
            <w:r>
              <w:rPr>
                <w:rFonts w:hint="eastAsia" w:ascii="黑体" w:hAnsi="黑体" w:eastAsia="黑体"/>
                <w:spacing w:val="-10"/>
                <w:szCs w:val="21"/>
                <w:lang w:val="en-US" w:eastAsia="zh-CN"/>
              </w:rPr>
              <w:t>058</w:t>
            </w:r>
            <w:r>
              <w:rPr>
                <w:rFonts w:hint="eastAsia" w:ascii="黑体" w:hAnsi="黑体" w:eastAsia="黑体"/>
                <w:spacing w:val="-10"/>
                <w:szCs w:val="21"/>
              </w:rPr>
              <w:t>）</w:t>
            </w:r>
          </w:p>
        </w:tc>
        <w:tc>
          <w:tcPr>
            <w:tcW w:w="1838" w:type="dxa"/>
            <w:tcBorders>
              <w:left w:val="single" w:color="auto" w:sz="4" w:space="0"/>
            </w:tcBorders>
            <w:vAlign w:val="center"/>
          </w:tcPr>
          <w:p w14:paraId="42AAF934">
            <w:pPr>
              <w:spacing w:line="240" w:lineRule="auto"/>
              <w:jc w:val="center"/>
              <w:rPr>
                <w:rFonts w:ascii="仿宋" w:hAnsi="仿宋" w:eastAsia="仿宋"/>
                <w:spacing w:val="-10"/>
                <w:szCs w:val="21"/>
              </w:rPr>
            </w:pPr>
            <w:r>
              <w:rPr>
                <w:rFonts w:hint="eastAsia" w:ascii="仿宋" w:hAnsi="仿宋" w:eastAsia="仿宋"/>
                <w:spacing w:val="-10"/>
                <w:szCs w:val="21"/>
              </w:rPr>
              <w:t>颗粒物排放浓度</w:t>
            </w:r>
          </w:p>
        </w:tc>
        <w:tc>
          <w:tcPr>
            <w:tcW w:w="845" w:type="dxa"/>
            <w:vMerge w:val="restart"/>
            <w:tcBorders>
              <w:left w:val="single" w:color="auto" w:sz="4" w:space="0"/>
            </w:tcBorders>
            <w:vAlign w:val="center"/>
          </w:tcPr>
          <w:p w14:paraId="24D798AE">
            <w:pPr>
              <w:spacing w:line="240" w:lineRule="auto"/>
              <w:jc w:val="center"/>
              <w:rPr>
                <w:rFonts w:ascii="仿宋" w:hAnsi="仿宋" w:eastAsia="仿宋"/>
                <w:spacing w:val="-10"/>
                <w:szCs w:val="21"/>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217" w:type="dxa"/>
            <w:vAlign w:val="center"/>
          </w:tcPr>
          <w:p w14:paraId="74707CBB">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0.547</w:t>
            </w:r>
          </w:p>
        </w:tc>
        <w:tc>
          <w:tcPr>
            <w:tcW w:w="1674" w:type="dxa"/>
            <w:vMerge w:val="restart"/>
            <w:vAlign w:val="center"/>
          </w:tcPr>
          <w:p w14:paraId="0402CBA5">
            <w:pPr>
              <w:spacing w:line="240" w:lineRule="auto"/>
              <w:jc w:val="center"/>
              <w:rPr>
                <w:rFonts w:ascii="仿宋" w:hAnsi="仿宋" w:eastAsia="仿宋"/>
                <w:spacing w:val="-10"/>
                <w:szCs w:val="21"/>
              </w:rPr>
            </w:pPr>
            <w:r>
              <w:rPr>
                <w:rFonts w:hint="eastAsia" w:ascii="仿宋" w:hAnsi="仿宋" w:eastAsia="仿宋"/>
                <w:spacing w:val="-10"/>
                <w:szCs w:val="21"/>
              </w:rPr>
              <w:t>许可排放浓度限值</w:t>
            </w:r>
          </w:p>
        </w:tc>
        <w:tc>
          <w:tcPr>
            <w:tcW w:w="1278" w:type="dxa"/>
            <w:vAlign w:val="center"/>
          </w:tcPr>
          <w:p w14:paraId="5867C847">
            <w:pPr>
              <w:spacing w:line="240" w:lineRule="auto"/>
              <w:jc w:val="center"/>
              <w:rPr>
                <w:rFonts w:ascii="仿宋" w:hAnsi="仿宋" w:eastAsia="仿宋"/>
                <w:spacing w:val="-10"/>
                <w:szCs w:val="21"/>
              </w:rPr>
            </w:pPr>
            <w:r>
              <w:rPr>
                <w:rFonts w:hint="eastAsia" w:ascii="仿宋" w:hAnsi="仿宋" w:eastAsia="仿宋"/>
                <w:spacing w:val="-10"/>
                <w:szCs w:val="21"/>
              </w:rPr>
              <w:t>10</w:t>
            </w:r>
          </w:p>
        </w:tc>
      </w:tr>
      <w:tr w14:paraId="016CCD5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20" w:hRule="atLeast"/>
        </w:trPr>
        <w:tc>
          <w:tcPr>
            <w:tcW w:w="1480" w:type="dxa"/>
            <w:vMerge w:val="continue"/>
            <w:tcBorders>
              <w:right w:val="single" w:color="auto" w:sz="4" w:space="0"/>
            </w:tcBorders>
            <w:vAlign w:val="center"/>
          </w:tcPr>
          <w:p w14:paraId="16AC7883">
            <w:pPr>
              <w:spacing w:line="240" w:lineRule="auto"/>
              <w:jc w:val="center"/>
              <w:rPr>
                <w:rFonts w:hint="eastAsia" w:hAnsi="宋体" w:eastAsia="黑体"/>
                <w:spacing w:val="-10"/>
                <w:sz w:val="21"/>
                <w:szCs w:val="21"/>
                <w:lang w:val="en-US" w:eastAsia="zh-CN"/>
              </w:rPr>
            </w:pPr>
          </w:p>
        </w:tc>
        <w:tc>
          <w:tcPr>
            <w:tcW w:w="1838" w:type="dxa"/>
            <w:tcBorders>
              <w:left w:val="single" w:color="auto" w:sz="4" w:space="0"/>
            </w:tcBorders>
            <w:shd w:val="clear" w:color="auto" w:fill="auto"/>
            <w:vAlign w:val="top"/>
          </w:tcPr>
          <w:p w14:paraId="7ECE596C">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二氧化硫排放浓度</w:t>
            </w:r>
          </w:p>
        </w:tc>
        <w:tc>
          <w:tcPr>
            <w:tcW w:w="845" w:type="dxa"/>
            <w:vMerge w:val="continue"/>
            <w:tcBorders>
              <w:left w:val="single" w:color="auto" w:sz="4" w:space="0"/>
            </w:tcBorders>
            <w:vAlign w:val="center"/>
          </w:tcPr>
          <w:p w14:paraId="2549EFEC">
            <w:pPr>
              <w:spacing w:line="240" w:lineRule="auto"/>
              <w:jc w:val="center"/>
              <w:rPr>
                <w:rFonts w:hint="eastAsia" w:ascii="仿宋" w:hAnsi="仿宋" w:eastAsia="仿宋"/>
                <w:spacing w:val="-10"/>
                <w:szCs w:val="21"/>
              </w:rPr>
            </w:pPr>
          </w:p>
        </w:tc>
        <w:tc>
          <w:tcPr>
            <w:tcW w:w="1217" w:type="dxa"/>
            <w:vAlign w:val="center"/>
          </w:tcPr>
          <w:p w14:paraId="5552B93C">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0.547</w:t>
            </w:r>
          </w:p>
        </w:tc>
        <w:tc>
          <w:tcPr>
            <w:tcW w:w="1674" w:type="dxa"/>
            <w:vMerge w:val="continue"/>
            <w:vAlign w:val="center"/>
          </w:tcPr>
          <w:p w14:paraId="08837D87">
            <w:pPr>
              <w:spacing w:line="240" w:lineRule="auto"/>
              <w:jc w:val="center"/>
              <w:rPr>
                <w:rFonts w:hint="eastAsia" w:ascii="仿宋" w:hAnsi="仿宋" w:eastAsia="仿宋"/>
                <w:spacing w:val="-10"/>
                <w:szCs w:val="21"/>
              </w:rPr>
            </w:pPr>
          </w:p>
        </w:tc>
        <w:tc>
          <w:tcPr>
            <w:tcW w:w="1278" w:type="dxa"/>
            <w:vAlign w:val="center"/>
          </w:tcPr>
          <w:p w14:paraId="54649A84">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50</w:t>
            </w:r>
          </w:p>
        </w:tc>
      </w:tr>
      <w:tr w14:paraId="36066BD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84" w:hRule="atLeast"/>
        </w:trPr>
        <w:tc>
          <w:tcPr>
            <w:tcW w:w="1480" w:type="dxa"/>
            <w:vMerge w:val="continue"/>
            <w:tcBorders>
              <w:right w:val="single" w:color="auto" w:sz="4" w:space="0"/>
            </w:tcBorders>
            <w:vAlign w:val="center"/>
          </w:tcPr>
          <w:p w14:paraId="32572584">
            <w:pPr>
              <w:spacing w:line="240" w:lineRule="auto"/>
              <w:jc w:val="center"/>
              <w:rPr>
                <w:rFonts w:hint="eastAsia" w:hAnsi="宋体" w:eastAsia="黑体"/>
                <w:spacing w:val="-10"/>
                <w:sz w:val="21"/>
                <w:szCs w:val="21"/>
                <w:lang w:val="en-US" w:eastAsia="zh-CN"/>
              </w:rPr>
            </w:pPr>
          </w:p>
        </w:tc>
        <w:tc>
          <w:tcPr>
            <w:tcW w:w="1838" w:type="dxa"/>
            <w:tcBorders>
              <w:left w:val="single" w:color="auto" w:sz="4" w:space="0"/>
            </w:tcBorders>
            <w:shd w:val="clear" w:color="auto" w:fill="auto"/>
            <w:vAlign w:val="top"/>
          </w:tcPr>
          <w:p w14:paraId="004A6830">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氮氧化物排放浓度</w:t>
            </w:r>
          </w:p>
        </w:tc>
        <w:tc>
          <w:tcPr>
            <w:tcW w:w="845" w:type="dxa"/>
            <w:vMerge w:val="continue"/>
            <w:tcBorders>
              <w:left w:val="single" w:color="auto" w:sz="4" w:space="0"/>
            </w:tcBorders>
            <w:vAlign w:val="center"/>
          </w:tcPr>
          <w:p w14:paraId="158E6704">
            <w:pPr>
              <w:spacing w:line="240" w:lineRule="auto"/>
              <w:jc w:val="center"/>
              <w:rPr>
                <w:rFonts w:hint="eastAsia" w:ascii="仿宋" w:hAnsi="仿宋" w:eastAsia="仿宋"/>
                <w:spacing w:val="-10"/>
                <w:szCs w:val="21"/>
              </w:rPr>
            </w:pPr>
          </w:p>
        </w:tc>
        <w:tc>
          <w:tcPr>
            <w:tcW w:w="1217" w:type="dxa"/>
            <w:vAlign w:val="center"/>
          </w:tcPr>
          <w:p w14:paraId="08168BCF">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18.516</w:t>
            </w:r>
          </w:p>
        </w:tc>
        <w:tc>
          <w:tcPr>
            <w:tcW w:w="1674" w:type="dxa"/>
            <w:vMerge w:val="continue"/>
            <w:vAlign w:val="center"/>
          </w:tcPr>
          <w:p w14:paraId="01A9584A">
            <w:pPr>
              <w:spacing w:line="240" w:lineRule="auto"/>
              <w:jc w:val="center"/>
              <w:rPr>
                <w:rFonts w:hint="eastAsia" w:ascii="仿宋" w:hAnsi="仿宋" w:eastAsia="仿宋"/>
                <w:spacing w:val="-10"/>
                <w:szCs w:val="21"/>
              </w:rPr>
            </w:pPr>
          </w:p>
        </w:tc>
        <w:tc>
          <w:tcPr>
            <w:tcW w:w="1278" w:type="dxa"/>
            <w:vAlign w:val="center"/>
          </w:tcPr>
          <w:p w14:paraId="2BDB8BC3">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150</w:t>
            </w:r>
          </w:p>
        </w:tc>
      </w:tr>
      <w:tr w14:paraId="0A8F0F3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480" w:type="dxa"/>
            <w:tcBorders>
              <w:right w:val="single" w:color="auto" w:sz="4" w:space="0"/>
            </w:tcBorders>
            <w:shd w:val="clear" w:color="auto" w:fill="auto"/>
            <w:vAlign w:val="center"/>
          </w:tcPr>
          <w:p w14:paraId="5A6319FC">
            <w:pPr>
              <w:spacing w:line="240" w:lineRule="auto"/>
              <w:jc w:val="center"/>
              <w:rPr>
                <w:rFonts w:hint="eastAsia" w:ascii="黑体" w:hAnsi="黑体" w:eastAsia="黑体" w:cstheme="minorBidi"/>
                <w:spacing w:val="-10"/>
                <w:kern w:val="2"/>
                <w:sz w:val="21"/>
                <w:szCs w:val="21"/>
                <w:lang w:val="en-US" w:eastAsia="zh-CN" w:bidi="ar-SA"/>
              </w:rPr>
            </w:pPr>
            <w:r>
              <w:rPr>
                <w:rFonts w:hint="eastAsia" w:ascii="黑体" w:hAnsi="黑体" w:eastAsia="黑体"/>
                <w:spacing w:val="-10"/>
                <w:szCs w:val="21"/>
                <w:lang w:val="en-US" w:eastAsia="zh-CN"/>
              </w:rPr>
              <w:t>大棒1#修磨方坯</w:t>
            </w:r>
            <w:r>
              <w:rPr>
                <w:rFonts w:hint="eastAsia" w:ascii="黑体" w:hAnsi="黑体" w:eastAsia="黑体"/>
                <w:spacing w:val="-10"/>
                <w:szCs w:val="21"/>
              </w:rPr>
              <w:t>废气排放口（DA0</w:t>
            </w:r>
            <w:r>
              <w:rPr>
                <w:rFonts w:hint="eastAsia" w:ascii="黑体" w:hAnsi="黑体" w:eastAsia="黑体"/>
                <w:spacing w:val="-10"/>
                <w:szCs w:val="21"/>
                <w:lang w:val="en-US" w:eastAsia="zh-CN"/>
              </w:rPr>
              <w:t>59</w:t>
            </w:r>
            <w:r>
              <w:rPr>
                <w:rFonts w:hint="eastAsia" w:ascii="黑体" w:hAnsi="黑体" w:eastAsia="黑体"/>
                <w:spacing w:val="-10"/>
                <w:szCs w:val="21"/>
              </w:rPr>
              <w:t>）</w:t>
            </w:r>
          </w:p>
        </w:tc>
        <w:tc>
          <w:tcPr>
            <w:tcW w:w="1838" w:type="dxa"/>
            <w:tcBorders>
              <w:left w:val="single" w:color="auto" w:sz="4" w:space="0"/>
            </w:tcBorders>
            <w:shd w:val="clear" w:color="auto" w:fill="auto"/>
            <w:vAlign w:val="center"/>
          </w:tcPr>
          <w:p w14:paraId="2C08E91D">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845" w:type="dxa"/>
            <w:tcBorders>
              <w:left w:val="single" w:color="auto" w:sz="4" w:space="0"/>
            </w:tcBorders>
            <w:shd w:val="clear" w:color="auto" w:fill="auto"/>
            <w:vAlign w:val="center"/>
          </w:tcPr>
          <w:p w14:paraId="54DEBC8C">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217" w:type="dxa"/>
            <w:shd w:val="clear" w:color="auto" w:fill="auto"/>
            <w:vAlign w:val="center"/>
          </w:tcPr>
          <w:p w14:paraId="4C1455EC">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5.3</w:t>
            </w:r>
          </w:p>
        </w:tc>
        <w:tc>
          <w:tcPr>
            <w:tcW w:w="1674" w:type="dxa"/>
            <w:shd w:val="clear" w:color="auto" w:fill="auto"/>
            <w:vAlign w:val="center"/>
          </w:tcPr>
          <w:p w14:paraId="26860142">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278" w:type="dxa"/>
            <w:shd w:val="clear" w:color="auto" w:fill="auto"/>
            <w:vAlign w:val="center"/>
          </w:tcPr>
          <w:p w14:paraId="54CD2211">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10</w:t>
            </w:r>
          </w:p>
        </w:tc>
      </w:tr>
      <w:tr w14:paraId="03B9476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890" w:hRule="atLeast"/>
        </w:trPr>
        <w:tc>
          <w:tcPr>
            <w:tcW w:w="1480" w:type="dxa"/>
            <w:tcBorders>
              <w:right w:val="single" w:color="auto" w:sz="4" w:space="0"/>
            </w:tcBorders>
            <w:vAlign w:val="center"/>
          </w:tcPr>
          <w:p w14:paraId="356A5BA7">
            <w:pPr>
              <w:spacing w:line="240" w:lineRule="auto"/>
              <w:jc w:val="center"/>
              <w:rPr>
                <w:rFonts w:hint="default" w:hAnsi="宋体" w:eastAsia="黑体"/>
                <w:spacing w:val="-10"/>
                <w:sz w:val="21"/>
                <w:szCs w:val="21"/>
                <w:lang w:val="en-US" w:eastAsia="zh-CN"/>
              </w:rPr>
            </w:pPr>
            <w:r>
              <w:rPr>
                <w:rFonts w:hint="eastAsia" w:hAnsi="宋体" w:eastAsia="黑体"/>
                <w:spacing w:val="-10"/>
                <w:sz w:val="21"/>
                <w:szCs w:val="21"/>
                <w:lang w:val="en-US" w:eastAsia="zh-CN"/>
              </w:rPr>
              <w:t>1#2#3#立式连铸切割与火焰清理废气排放口（DA060）</w:t>
            </w:r>
          </w:p>
        </w:tc>
        <w:tc>
          <w:tcPr>
            <w:tcW w:w="1838" w:type="dxa"/>
            <w:tcBorders>
              <w:left w:val="single" w:color="auto" w:sz="4" w:space="0"/>
            </w:tcBorders>
            <w:shd w:val="clear" w:color="auto" w:fill="auto"/>
            <w:vAlign w:val="center"/>
          </w:tcPr>
          <w:p w14:paraId="08C345C3">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845" w:type="dxa"/>
            <w:tcBorders>
              <w:left w:val="single" w:color="auto" w:sz="4" w:space="0"/>
            </w:tcBorders>
            <w:shd w:val="clear" w:color="auto" w:fill="auto"/>
            <w:vAlign w:val="center"/>
          </w:tcPr>
          <w:p w14:paraId="347B9240">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217" w:type="dxa"/>
            <w:shd w:val="clear" w:color="auto" w:fill="auto"/>
            <w:vAlign w:val="center"/>
          </w:tcPr>
          <w:p w14:paraId="704F418C">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0.945</w:t>
            </w:r>
          </w:p>
        </w:tc>
        <w:tc>
          <w:tcPr>
            <w:tcW w:w="1674" w:type="dxa"/>
            <w:shd w:val="clear" w:color="auto" w:fill="auto"/>
            <w:vAlign w:val="center"/>
          </w:tcPr>
          <w:p w14:paraId="19F6B227">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278" w:type="dxa"/>
            <w:shd w:val="clear" w:color="auto" w:fill="auto"/>
            <w:vAlign w:val="center"/>
          </w:tcPr>
          <w:p w14:paraId="06155EDD">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10</w:t>
            </w:r>
          </w:p>
        </w:tc>
      </w:tr>
    </w:tbl>
    <w:p w14:paraId="469E3E5D"/>
    <w:p w14:paraId="3D5B26A4">
      <w:pPr>
        <w:rPr>
          <w:rFonts w:hint="eastAsia" w:ascii="黑体" w:hAnsi="黑体" w:eastAsia="黑体"/>
          <w:sz w:val="28"/>
          <w:szCs w:val="28"/>
        </w:rPr>
      </w:pPr>
      <w:r>
        <w:rPr>
          <w:rFonts w:hint="eastAsia" w:ascii="黑体" w:hAnsi="黑体" w:eastAsia="黑体"/>
          <w:sz w:val="28"/>
          <w:szCs w:val="28"/>
        </w:rPr>
        <w:t>续上表</w:t>
      </w:r>
    </w:p>
    <w:tbl>
      <w:tblPr>
        <w:tblStyle w:val="6"/>
        <w:tblW w:w="0" w:type="auto"/>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417"/>
        <w:gridCol w:w="1973"/>
        <w:gridCol w:w="773"/>
        <w:gridCol w:w="1050"/>
        <w:gridCol w:w="1841"/>
        <w:gridCol w:w="1278"/>
      </w:tblGrid>
      <w:tr w14:paraId="0BECAB9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66" w:hRule="atLeast"/>
        </w:trPr>
        <w:tc>
          <w:tcPr>
            <w:tcW w:w="4163" w:type="dxa"/>
            <w:gridSpan w:val="3"/>
            <w:vAlign w:val="center"/>
          </w:tcPr>
          <w:p w14:paraId="23B5D99D">
            <w:pPr>
              <w:jc w:val="center"/>
              <w:rPr>
                <w:rFonts w:ascii="黑体" w:hAnsi="黑体" w:eastAsia="黑体"/>
                <w:spacing w:val="-10"/>
                <w:szCs w:val="21"/>
              </w:rPr>
            </w:pPr>
            <w:r>
              <w:rPr>
                <w:rFonts w:hint="eastAsia" w:ascii="黑体" w:hAnsi="黑体" w:eastAsia="黑体"/>
                <w:spacing w:val="-10"/>
                <w:szCs w:val="21"/>
              </w:rPr>
              <w:t>项    目</w:t>
            </w:r>
          </w:p>
        </w:tc>
        <w:tc>
          <w:tcPr>
            <w:tcW w:w="4169" w:type="dxa"/>
            <w:gridSpan w:val="3"/>
            <w:vAlign w:val="center"/>
          </w:tcPr>
          <w:p w14:paraId="4F12A0B3">
            <w:pPr>
              <w:jc w:val="center"/>
              <w:rPr>
                <w:rFonts w:ascii="黑体" w:hAnsi="黑体" w:eastAsia="黑体"/>
                <w:spacing w:val="-10"/>
                <w:szCs w:val="21"/>
              </w:rPr>
            </w:pPr>
            <w:r>
              <w:rPr>
                <w:rFonts w:hint="eastAsia" w:ascii="黑体" w:hAnsi="黑体" w:eastAsia="黑体"/>
                <w:spacing w:val="-10"/>
                <w:szCs w:val="21"/>
              </w:rPr>
              <w:t>内    容</w:t>
            </w:r>
          </w:p>
        </w:tc>
      </w:tr>
      <w:tr w14:paraId="083279D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417" w:type="dxa"/>
            <w:tcBorders>
              <w:right w:val="single" w:color="auto" w:sz="4" w:space="0"/>
            </w:tcBorders>
            <w:shd w:val="clear" w:color="auto" w:fill="auto"/>
            <w:vAlign w:val="center"/>
          </w:tcPr>
          <w:p w14:paraId="38687E7B">
            <w:pPr>
              <w:spacing w:line="240" w:lineRule="auto"/>
              <w:jc w:val="center"/>
              <w:rPr>
                <w:rFonts w:hint="eastAsia" w:hAnsi="宋体" w:eastAsia="黑体" w:asciiTheme="minorHAnsi" w:cstheme="minorBidi"/>
                <w:spacing w:val="-10"/>
                <w:kern w:val="2"/>
                <w:sz w:val="21"/>
                <w:szCs w:val="21"/>
                <w:lang w:val="en-US" w:eastAsia="zh-CN" w:bidi="ar-SA"/>
              </w:rPr>
            </w:pPr>
            <w:r>
              <w:rPr>
                <w:rFonts w:hint="eastAsia" w:hAnsi="宋体" w:eastAsia="黑体"/>
                <w:spacing w:val="-10"/>
                <w:sz w:val="21"/>
                <w:szCs w:val="21"/>
                <w:lang w:val="en-US" w:eastAsia="zh-CN"/>
              </w:rPr>
              <w:t>1#2#3#立式连铸机中间包浇铸废气排放口（DA061）</w:t>
            </w:r>
          </w:p>
        </w:tc>
        <w:tc>
          <w:tcPr>
            <w:tcW w:w="1973" w:type="dxa"/>
            <w:tcBorders>
              <w:left w:val="single" w:color="auto" w:sz="4" w:space="0"/>
            </w:tcBorders>
            <w:shd w:val="clear" w:color="auto" w:fill="auto"/>
            <w:vAlign w:val="center"/>
          </w:tcPr>
          <w:p w14:paraId="7FBB06CF">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773" w:type="dxa"/>
            <w:tcBorders>
              <w:left w:val="single" w:color="auto" w:sz="4" w:space="0"/>
            </w:tcBorders>
            <w:shd w:val="clear" w:color="auto" w:fill="auto"/>
            <w:vAlign w:val="center"/>
          </w:tcPr>
          <w:p w14:paraId="4E33C87C">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050" w:type="dxa"/>
            <w:shd w:val="clear" w:color="auto" w:fill="auto"/>
            <w:vAlign w:val="center"/>
          </w:tcPr>
          <w:p w14:paraId="33C1839A">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0.189</w:t>
            </w:r>
          </w:p>
        </w:tc>
        <w:tc>
          <w:tcPr>
            <w:tcW w:w="1841" w:type="dxa"/>
            <w:shd w:val="clear" w:color="auto" w:fill="auto"/>
            <w:vAlign w:val="center"/>
          </w:tcPr>
          <w:p w14:paraId="2007CF8F">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278" w:type="dxa"/>
            <w:shd w:val="clear" w:color="auto" w:fill="auto"/>
            <w:vAlign w:val="center"/>
          </w:tcPr>
          <w:p w14:paraId="5D9F0C5D">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10</w:t>
            </w:r>
          </w:p>
        </w:tc>
      </w:tr>
      <w:tr w14:paraId="18210DD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417" w:type="dxa"/>
            <w:tcBorders>
              <w:right w:val="single" w:color="auto" w:sz="4" w:space="0"/>
            </w:tcBorders>
            <w:vAlign w:val="center"/>
          </w:tcPr>
          <w:p w14:paraId="0A687C60">
            <w:pPr>
              <w:spacing w:line="240" w:lineRule="auto"/>
              <w:jc w:val="center"/>
              <w:rPr>
                <w:rFonts w:hint="default" w:hAnsi="宋体" w:eastAsia="黑体"/>
                <w:spacing w:val="-10"/>
                <w:sz w:val="21"/>
                <w:szCs w:val="21"/>
                <w:lang w:val="en-US" w:eastAsia="zh-CN"/>
              </w:rPr>
            </w:pPr>
            <w:r>
              <w:rPr>
                <w:rFonts w:hint="eastAsia" w:hAnsi="宋体" w:eastAsia="黑体"/>
                <w:spacing w:val="-10"/>
                <w:sz w:val="21"/>
                <w:szCs w:val="21"/>
                <w:lang w:val="en-US" w:eastAsia="zh-CN"/>
              </w:rPr>
              <w:t>大棒修磨废气排放口（DA062)</w:t>
            </w:r>
          </w:p>
        </w:tc>
        <w:tc>
          <w:tcPr>
            <w:tcW w:w="1973" w:type="dxa"/>
            <w:tcBorders>
              <w:left w:val="single" w:color="auto" w:sz="4" w:space="0"/>
            </w:tcBorders>
            <w:shd w:val="clear" w:color="auto" w:fill="auto"/>
            <w:vAlign w:val="center"/>
          </w:tcPr>
          <w:p w14:paraId="32A6CE1B">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773" w:type="dxa"/>
            <w:tcBorders>
              <w:left w:val="single" w:color="auto" w:sz="4" w:space="0"/>
            </w:tcBorders>
            <w:shd w:val="clear" w:color="auto" w:fill="auto"/>
            <w:vAlign w:val="center"/>
          </w:tcPr>
          <w:p w14:paraId="124A6BE1">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050" w:type="dxa"/>
            <w:shd w:val="clear" w:color="auto" w:fill="auto"/>
            <w:vAlign w:val="center"/>
          </w:tcPr>
          <w:p w14:paraId="0A18D4BB">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1.3</w:t>
            </w:r>
          </w:p>
        </w:tc>
        <w:tc>
          <w:tcPr>
            <w:tcW w:w="1841" w:type="dxa"/>
            <w:shd w:val="clear" w:color="auto" w:fill="auto"/>
            <w:vAlign w:val="center"/>
          </w:tcPr>
          <w:p w14:paraId="6FCFB468">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278" w:type="dxa"/>
            <w:shd w:val="clear" w:color="auto" w:fill="auto"/>
            <w:vAlign w:val="center"/>
          </w:tcPr>
          <w:p w14:paraId="638D6176">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10</w:t>
            </w:r>
          </w:p>
        </w:tc>
      </w:tr>
      <w:tr w14:paraId="6AC1504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417" w:type="dxa"/>
            <w:tcBorders>
              <w:right w:val="single" w:color="auto" w:sz="4" w:space="0"/>
            </w:tcBorders>
            <w:vAlign w:val="center"/>
          </w:tcPr>
          <w:p w14:paraId="16B6900A">
            <w:pPr>
              <w:spacing w:line="240" w:lineRule="auto"/>
              <w:jc w:val="center"/>
              <w:rPr>
                <w:rFonts w:hint="default" w:hAnsi="宋体" w:eastAsia="黑体"/>
                <w:spacing w:val="-10"/>
                <w:sz w:val="21"/>
                <w:szCs w:val="21"/>
                <w:lang w:val="en-US" w:eastAsia="zh-CN"/>
              </w:rPr>
            </w:pPr>
            <w:r>
              <w:rPr>
                <w:rFonts w:hint="eastAsia" w:hAnsi="宋体" w:eastAsia="黑体"/>
                <w:spacing w:val="-10"/>
                <w:sz w:val="21"/>
                <w:szCs w:val="21"/>
                <w:lang w:val="en-US" w:eastAsia="zh-CN"/>
              </w:rPr>
              <w:t>大棒抛丸废气排放口（DA063)</w:t>
            </w:r>
          </w:p>
        </w:tc>
        <w:tc>
          <w:tcPr>
            <w:tcW w:w="1973" w:type="dxa"/>
            <w:tcBorders>
              <w:left w:val="single" w:color="auto" w:sz="4" w:space="0"/>
            </w:tcBorders>
            <w:shd w:val="clear" w:color="auto" w:fill="auto"/>
            <w:vAlign w:val="center"/>
          </w:tcPr>
          <w:p w14:paraId="24A231EA">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773" w:type="dxa"/>
            <w:tcBorders>
              <w:left w:val="single" w:color="auto" w:sz="4" w:space="0"/>
            </w:tcBorders>
            <w:shd w:val="clear" w:color="auto" w:fill="auto"/>
            <w:vAlign w:val="center"/>
          </w:tcPr>
          <w:p w14:paraId="62F5B21F">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050" w:type="dxa"/>
            <w:shd w:val="clear" w:color="auto" w:fill="auto"/>
            <w:vAlign w:val="center"/>
          </w:tcPr>
          <w:p w14:paraId="19D76934">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3</w:t>
            </w:r>
          </w:p>
        </w:tc>
        <w:tc>
          <w:tcPr>
            <w:tcW w:w="1841" w:type="dxa"/>
            <w:shd w:val="clear" w:color="auto" w:fill="auto"/>
            <w:vAlign w:val="center"/>
          </w:tcPr>
          <w:p w14:paraId="2C023264">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278" w:type="dxa"/>
            <w:shd w:val="clear" w:color="auto" w:fill="auto"/>
            <w:vAlign w:val="center"/>
          </w:tcPr>
          <w:p w14:paraId="41167651">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10</w:t>
            </w:r>
          </w:p>
        </w:tc>
      </w:tr>
      <w:tr w14:paraId="1D083A7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417" w:type="dxa"/>
            <w:tcBorders>
              <w:right w:val="single" w:color="auto" w:sz="4" w:space="0"/>
            </w:tcBorders>
            <w:vAlign w:val="center"/>
          </w:tcPr>
          <w:p w14:paraId="4F606B4E">
            <w:pPr>
              <w:spacing w:line="240" w:lineRule="auto"/>
              <w:jc w:val="center"/>
              <w:rPr>
                <w:rFonts w:hint="default" w:hAnsi="宋体" w:eastAsia="黑体"/>
                <w:spacing w:val="-10"/>
                <w:sz w:val="21"/>
                <w:szCs w:val="21"/>
                <w:lang w:val="en-US" w:eastAsia="zh-CN"/>
              </w:rPr>
            </w:pPr>
            <w:r>
              <w:rPr>
                <w:rFonts w:hint="eastAsia" w:hAnsi="宋体" w:eastAsia="黑体"/>
                <w:spacing w:val="-10"/>
                <w:sz w:val="21"/>
                <w:szCs w:val="21"/>
                <w:lang w:val="en-US" w:eastAsia="zh-CN"/>
              </w:rPr>
              <w:t>1#2#LF精炼废气排放口(DA064)</w:t>
            </w:r>
          </w:p>
        </w:tc>
        <w:tc>
          <w:tcPr>
            <w:tcW w:w="1973" w:type="dxa"/>
            <w:tcBorders>
              <w:left w:val="single" w:color="auto" w:sz="4" w:space="0"/>
            </w:tcBorders>
            <w:shd w:val="clear" w:color="auto" w:fill="auto"/>
            <w:vAlign w:val="center"/>
          </w:tcPr>
          <w:p w14:paraId="777DD48C">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773" w:type="dxa"/>
            <w:tcBorders>
              <w:left w:val="single" w:color="auto" w:sz="4" w:space="0"/>
            </w:tcBorders>
            <w:shd w:val="clear" w:color="auto" w:fill="auto"/>
            <w:vAlign w:val="center"/>
          </w:tcPr>
          <w:p w14:paraId="7E4F5515">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050" w:type="dxa"/>
            <w:shd w:val="clear" w:color="auto" w:fill="auto"/>
            <w:vAlign w:val="center"/>
          </w:tcPr>
          <w:p w14:paraId="3AD69388">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0.133</w:t>
            </w:r>
          </w:p>
        </w:tc>
        <w:tc>
          <w:tcPr>
            <w:tcW w:w="1841" w:type="dxa"/>
            <w:shd w:val="clear" w:color="auto" w:fill="auto"/>
            <w:vAlign w:val="center"/>
          </w:tcPr>
          <w:p w14:paraId="4670EB10">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278" w:type="dxa"/>
            <w:shd w:val="clear" w:color="auto" w:fill="auto"/>
            <w:vAlign w:val="center"/>
          </w:tcPr>
          <w:p w14:paraId="695BD266">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10</w:t>
            </w:r>
          </w:p>
        </w:tc>
      </w:tr>
      <w:tr w14:paraId="018D974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417" w:type="dxa"/>
            <w:vMerge w:val="restart"/>
            <w:tcBorders>
              <w:right w:val="single" w:color="auto" w:sz="4" w:space="0"/>
            </w:tcBorders>
            <w:vAlign w:val="center"/>
          </w:tcPr>
          <w:p w14:paraId="44A7D031">
            <w:pPr>
              <w:spacing w:line="240" w:lineRule="auto"/>
              <w:jc w:val="center"/>
              <w:rPr>
                <w:rFonts w:hint="default" w:hAnsi="宋体" w:eastAsia="黑体"/>
                <w:spacing w:val="-10"/>
                <w:sz w:val="21"/>
                <w:szCs w:val="21"/>
                <w:lang w:val="en-US" w:eastAsia="zh-CN"/>
              </w:rPr>
            </w:pPr>
            <w:r>
              <w:rPr>
                <w:rFonts w:hint="eastAsia" w:hAnsi="宋体" w:eastAsia="黑体"/>
                <w:spacing w:val="-10"/>
                <w:sz w:val="21"/>
                <w:szCs w:val="21"/>
                <w:lang w:val="en-US" w:eastAsia="zh-CN"/>
              </w:rPr>
              <w:t>高线罩式退火炉废气排放口(DA065)</w:t>
            </w:r>
          </w:p>
        </w:tc>
        <w:tc>
          <w:tcPr>
            <w:tcW w:w="1973" w:type="dxa"/>
            <w:tcBorders>
              <w:left w:val="single" w:color="auto" w:sz="4" w:space="0"/>
            </w:tcBorders>
            <w:shd w:val="clear" w:color="auto" w:fill="auto"/>
            <w:vAlign w:val="center"/>
          </w:tcPr>
          <w:p w14:paraId="3B16CB43">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773" w:type="dxa"/>
            <w:vMerge w:val="restart"/>
            <w:tcBorders>
              <w:left w:val="single" w:color="auto" w:sz="4" w:space="0"/>
            </w:tcBorders>
            <w:shd w:val="clear" w:color="auto" w:fill="auto"/>
            <w:vAlign w:val="center"/>
          </w:tcPr>
          <w:p w14:paraId="668C3ACA">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050" w:type="dxa"/>
            <w:vAlign w:val="center"/>
          </w:tcPr>
          <w:p w14:paraId="6E90ED1A">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1.18</w:t>
            </w:r>
          </w:p>
        </w:tc>
        <w:tc>
          <w:tcPr>
            <w:tcW w:w="1841" w:type="dxa"/>
            <w:vMerge w:val="restart"/>
            <w:shd w:val="clear" w:color="auto" w:fill="auto"/>
            <w:vAlign w:val="center"/>
          </w:tcPr>
          <w:p w14:paraId="066D8341">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278" w:type="dxa"/>
            <w:vAlign w:val="center"/>
          </w:tcPr>
          <w:p w14:paraId="71F42C0A">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10</w:t>
            </w:r>
          </w:p>
        </w:tc>
      </w:tr>
      <w:tr w14:paraId="5825BF6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417" w:type="dxa"/>
            <w:vMerge w:val="continue"/>
            <w:tcBorders>
              <w:right w:val="single" w:color="auto" w:sz="4" w:space="0"/>
            </w:tcBorders>
            <w:vAlign w:val="center"/>
          </w:tcPr>
          <w:p w14:paraId="3AAE6CD8">
            <w:pPr>
              <w:spacing w:line="240" w:lineRule="auto"/>
              <w:jc w:val="center"/>
              <w:rPr>
                <w:rFonts w:hint="eastAsia" w:hAnsi="宋体" w:eastAsia="黑体"/>
                <w:spacing w:val="-10"/>
                <w:sz w:val="21"/>
                <w:szCs w:val="21"/>
                <w:lang w:val="en-US" w:eastAsia="zh-CN"/>
              </w:rPr>
            </w:pPr>
          </w:p>
        </w:tc>
        <w:tc>
          <w:tcPr>
            <w:tcW w:w="1973" w:type="dxa"/>
            <w:tcBorders>
              <w:left w:val="single" w:color="auto" w:sz="4" w:space="0"/>
            </w:tcBorders>
            <w:shd w:val="clear" w:color="auto" w:fill="auto"/>
            <w:vAlign w:val="top"/>
          </w:tcPr>
          <w:p w14:paraId="19C4C92D">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二氧化硫排放浓度</w:t>
            </w:r>
          </w:p>
        </w:tc>
        <w:tc>
          <w:tcPr>
            <w:tcW w:w="773" w:type="dxa"/>
            <w:vMerge w:val="continue"/>
            <w:tcBorders>
              <w:left w:val="single" w:color="auto" w:sz="4" w:space="0"/>
            </w:tcBorders>
            <w:vAlign w:val="center"/>
          </w:tcPr>
          <w:p w14:paraId="125760DD">
            <w:pPr>
              <w:spacing w:line="240" w:lineRule="auto"/>
              <w:jc w:val="center"/>
              <w:rPr>
                <w:rFonts w:hint="eastAsia" w:ascii="仿宋" w:hAnsi="仿宋" w:eastAsia="仿宋"/>
                <w:spacing w:val="-10"/>
                <w:szCs w:val="21"/>
              </w:rPr>
            </w:pPr>
          </w:p>
        </w:tc>
        <w:tc>
          <w:tcPr>
            <w:tcW w:w="1050" w:type="dxa"/>
            <w:vAlign w:val="center"/>
          </w:tcPr>
          <w:p w14:paraId="7E2A5B36">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ND</w:t>
            </w:r>
          </w:p>
        </w:tc>
        <w:tc>
          <w:tcPr>
            <w:tcW w:w="1841" w:type="dxa"/>
            <w:vMerge w:val="continue"/>
            <w:vAlign w:val="center"/>
          </w:tcPr>
          <w:p w14:paraId="3E0B37A5">
            <w:pPr>
              <w:spacing w:line="240" w:lineRule="auto"/>
              <w:jc w:val="center"/>
              <w:rPr>
                <w:rFonts w:hint="eastAsia" w:ascii="仿宋" w:hAnsi="仿宋" w:eastAsia="仿宋"/>
                <w:spacing w:val="-10"/>
                <w:szCs w:val="21"/>
              </w:rPr>
            </w:pPr>
          </w:p>
        </w:tc>
        <w:tc>
          <w:tcPr>
            <w:tcW w:w="1278" w:type="dxa"/>
            <w:vAlign w:val="center"/>
          </w:tcPr>
          <w:p w14:paraId="4BE6B6F1">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50</w:t>
            </w:r>
          </w:p>
        </w:tc>
      </w:tr>
      <w:tr w14:paraId="2D9C5B2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417" w:type="dxa"/>
            <w:vMerge w:val="continue"/>
            <w:tcBorders>
              <w:right w:val="single" w:color="auto" w:sz="4" w:space="0"/>
            </w:tcBorders>
            <w:vAlign w:val="center"/>
          </w:tcPr>
          <w:p w14:paraId="126B3DF0">
            <w:pPr>
              <w:spacing w:line="240" w:lineRule="auto"/>
              <w:jc w:val="center"/>
              <w:rPr>
                <w:rFonts w:hint="eastAsia" w:hAnsi="宋体" w:eastAsia="黑体"/>
                <w:spacing w:val="-10"/>
                <w:sz w:val="21"/>
                <w:szCs w:val="21"/>
                <w:lang w:val="en-US" w:eastAsia="zh-CN"/>
              </w:rPr>
            </w:pPr>
          </w:p>
        </w:tc>
        <w:tc>
          <w:tcPr>
            <w:tcW w:w="1973" w:type="dxa"/>
            <w:tcBorders>
              <w:left w:val="single" w:color="auto" w:sz="4" w:space="0"/>
            </w:tcBorders>
            <w:shd w:val="clear" w:color="auto" w:fill="auto"/>
            <w:vAlign w:val="top"/>
          </w:tcPr>
          <w:p w14:paraId="3947D8D4">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氮氧化物排放浓度</w:t>
            </w:r>
          </w:p>
        </w:tc>
        <w:tc>
          <w:tcPr>
            <w:tcW w:w="773" w:type="dxa"/>
            <w:vMerge w:val="continue"/>
            <w:tcBorders>
              <w:left w:val="single" w:color="auto" w:sz="4" w:space="0"/>
            </w:tcBorders>
            <w:vAlign w:val="center"/>
          </w:tcPr>
          <w:p w14:paraId="0893FB32">
            <w:pPr>
              <w:spacing w:line="240" w:lineRule="auto"/>
              <w:jc w:val="center"/>
              <w:rPr>
                <w:rFonts w:hint="eastAsia" w:ascii="仿宋" w:hAnsi="仿宋" w:eastAsia="仿宋"/>
                <w:spacing w:val="-10"/>
                <w:szCs w:val="21"/>
              </w:rPr>
            </w:pPr>
          </w:p>
        </w:tc>
        <w:tc>
          <w:tcPr>
            <w:tcW w:w="1050" w:type="dxa"/>
            <w:vAlign w:val="center"/>
          </w:tcPr>
          <w:p w14:paraId="34A26F98">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11.7</w:t>
            </w:r>
          </w:p>
        </w:tc>
        <w:tc>
          <w:tcPr>
            <w:tcW w:w="1841" w:type="dxa"/>
            <w:vMerge w:val="continue"/>
            <w:vAlign w:val="center"/>
          </w:tcPr>
          <w:p w14:paraId="591A97F6">
            <w:pPr>
              <w:spacing w:line="240" w:lineRule="auto"/>
              <w:jc w:val="center"/>
              <w:rPr>
                <w:rFonts w:hint="eastAsia" w:ascii="仿宋" w:hAnsi="仿宋" w:eastAsia="仿宋"/>
                <w:spacing w:val="-10"/>
                <w:szCs w:val="21"/>
              </w:rPr>
            </w:pPr>
          </w:p>
        </w:tc>
        <w:tc>
          <w:tcPr>
            <w:tcW w:w="1278" w:type="dxa"/>
            <w:vAlign w:val="center"/>
          </w:tcPr>
          <w:p w14:paraId="1E9A0703">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150</w:t>
            </w:r>
          </w:p>
        </w:tc>
      </w:tr>
      <w:tr w14:paraId="1BB33A3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417" w:type="dxa"/>
            <w:tcBorders>
              <w:right w:val="single" w:color="auto" w:sz="4" w:space="0"/>
            </w:tcBorders>
            <w:vAlign w:val="center"/>
          </w:tcPr>
          <w:p w14:paraId="471CB779">
            <w:pPr>
              <w:spacing w:line="240" w:lineRule="auto"/>
              <w:jc w:val="center"/>
              <w:rPr>
                <w:rFonts w:hint="default" w:hAnsi="宋体" w:eastAsia="黑体"/>
                <w:spacing w:val="-10"/>
                <w:sz w:val="21"/>
                <w:szCs w:val="21"/>
                <w:lang w:val="en-US" w:eastAsia="zh-CN"/>
              </w:rPr>
            </w:pPr>
            <w:r>
              <w:rPr>
                <w:rFonts w:hint="eastAsia" w:hAnsi="宋体" w:eastAsia="黑体"/>
                <w:spacing w:val="-10"/>
                <w:sz w:val="21"/>
                <w:szCs w:val="21"/>
                <w:lang w:val="en-US" w:eastAsia="zh-CN"/>
              </w:rPr>
              <w:t>2#合金制样废气排放口(DA066)</w:t>
            </w:r>
          </w:p>
        </w:tc>
        <w:tc>
          <w:tcPr>
            <w:tcW w:w="1973" w:type="dxa"/>
            <w:tcBorders>
              <w:left w:val="single" w:color="auto" w:sz="4" w:space="0"/>
            </w:tcBorders>
            <w:shd w:val="clear" w:color="auto" w:fill="auto"/>
            <w:vAlign w:val="center"/>
          </w:tcPr>
          <w:p w14:paraId="3D20E9BD">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773" w:type="dxa"/>
            <w:tcBorders>
              <w:left w:val="single" w:color="auto" w:sz="4" w:space="0"/>
            </w:tcBorders>
            <w:shd w:val="clear" w:color="auto" w:fill="auto"/>
            <w:vAlign w:val="center"/>
          </w:tcPr>
          <w:p w14:paraId="447A16A5">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050" w:type="dxa"/>
            <w:shd w:val="clear" w:color="auto" w:fill="auto"/>
            <w:vAlign w:val="center"/>
          </w:tcPr>
          <w:p w14:paraId="074E6029">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2.1</w:t>
            </w:r>
          </w:p>
        </w:tc>
        <w:tc>
          <w:tcPr>
            <w:tcW w:w="1841" w:type="dxa"/>
            <w:shd w:val="clear" w:color="auto" w:fill="auto"/>
            <w:vAlign w:val="center"/>
          </w:tcPr>
          <w:p w14:paraId="09CD863A">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278" w:type="dxa"/>
            <w:shd w:val="clear" w:color="auto" w:fill="auto"/>
            <w:vAlign w:val="center"/>
          </w:tcPr>
          <w:p w14:paraId="50C9B67C">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10</w:t>
            </w:r>
          </w:p>
        </w:tc>
      </w:tr>
      <w:tr w14:paraId="06C1764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417" w:type="dxa"/>
            <w:tcBorders>
              <w:right w:val="single" w:color="auto" w:sz="4" w:space="0"/>
            </w:tcBorders>
            <w:vAlign w:val="center"/>
          </w:tcPr>
          <w:p w14:paraId="5DBAAA63">
            <w:pPr>
              <w:spacing w:line="240" w:lineRule="auto"/>
              <w:jc w:val="center"/>
              <w:rPr>
                <w:rFonts w:hint="default" w:hAnsi="宋体" w:eastAsia="黑体"/>
                <w:spacing w:val="-10"/>
                <w:sz w:val="21"/>
                <w:szCs w:val="21"/>
                <w:lang w:val="en-US" w:eastAsia="zh-CN"/>
              </w:rPr>
            </w:pPr>
            <w:r>
              <w:rPr>
                <w:rFonts w:hint="eastAsia" w:hAnsi="宋体" w:eastAsia="黑体"/>
                <w:spacing w:val="-10"/>
                <w:sz w:val="21"/>
                <w:szCs w:val="21"/>
                <w:lang w:val="en-US" w:eastAsia="zh-CN"/>
              </w:rPr>
              <w:t>灰石制样废气排放口(DA067)</w:t>
            </w:r>
          </w:p>
        </w:tc>
        <w:tc>
          <w:tcPr>
            <w:tcW w:w="1973" w:type="dxa"/>
            <w:tcBorders>
              <w:left w:val="single" w:color="auto" w:sz="4" w:space="0"/>
            </w:tcBorders>
            <w:shd w:val="clear" w:color="auto" w:fill="auto"/>
            <w:vAlign w:val="center"/>
          </w:tcPr>
          <w:p w14:paraId="50F046B0">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773" w:type="dxa"/>
            <w:tcBorders>
              <w:left w:val="single" w:color="auto" w:sz="4" w:space="0"/>
            </w:tcBorders>
            <w:shd w:val="clear" w:color="auto" w:fill="auto"/>
            <w:vAlign w:val="center"/>
          </w:tcPr>
          <w:p w14:paraId="169C657B">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050" w:type="dxa"/>
            <w:shd w:val="clear" w:color="auto" w:fill="auto"/>
            <w:vAlign w:val="center"/>
          </w:tcPr>
          <w:p w14:paraId="100277EF">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1.9</w:t>
            </w:r>
          </w:p>
        </w:tc>
        <w:tc>
          <w:tcPr>
            <w:tcW w:w="1841" w:type="dxa"/>
            <w:shd w:val="clear" w:color="auto" w:fill="auto"/>
            <w:vAlign w:val="center"/>
          </w:tcPr>
          <w:p w14:paraId="534D6C53">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278" w:type="dxa"/>
            <w:shd w:val="clear" w:color="auto" w:fill="auto"/>
            <w:vAlign w:val="center"/>
          </w:tcPr>
          <w:p w14:paraId="7B1404B1">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10</w:t>
            </w:r>
          </w:p>
        </w:tc>
      </w:tr>
      <w:tr w14:paraId="6EF8FA7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417" w:type="dxa"/>
            <w:tcBorders>
              <w:right w:val="single" w:color="auto" w:sz="4" w:space="0"/>
            </w:tcBorders>
            <w:vAlign w:val="center"/>
          </w:tcPr>
          <w:p w14:paraId="6F8E1DA5">
            <w:pPr>
              <w:spacing w:line="240" w:lineRule="auto"/>
              <w:jc w:val="center"/>
              <w:rPr>
                <w:rFonts w:hint="default" w:hAnsi="宋体" w:eastAsia="黑体"/>
                <w:spacing w:val="-10"/>
                <w:sz w:val="21"/>
                <w:szCs w:val="21"/>
                <w:lang w:val="en-US" w:eastAsia="zh-CN"/>
              </w:rPr>
            </w:pPr>
            <w:r>
              <w:rPr>
                <w:rFonts w:hint="eastAsia" w:hAnsi="宋体" w:eastAsia="黑体"/>
                <w:spacing w:val="-10"/>
                <w:sz w:val="21"/>
                <w:szCs w:val="21"/>
                <w:lang w:val="en-US" w:eastAsia="zh-CN"/>
              </w:rPr>
              <w:t>渣剂、耐材制样废气排放口(DA068)</w:t>
            </w:r>
          </w:p>
        </w:tc>
        <w:tc>
          <w:tcPr>
            <w:tcW w:w="1973" w:type="dxa"/>
            <w:tcBorders>
              <w:left w:val="single" w:color="auto" w:sz="4" w:space="0"/>
            </w:tcBorders>
            <w:shd w:val="clear" w:color="auto" w:fill="auto"/>
            <w:vAlign w:val="center"/>
          </w:tcPr>
          <w:p w14:paraId="61E5E8F9">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773" w:type="dxa"/>
            <w:tcBorders>
              <w:left w:val="single" w:color="auto" w:sz="4" w:space="0"/>
            </w:tcBorders>
            <w:shd w:val="clear" w:color="auto" w:fill="auto"/>
            <w:vAlign w:val="center"/>
          </w:tcPr>
          <w:p w14:paraId="7EFAAEC7">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050" w:type="dxa"/>
            <w:shd w:val="clear" w:color="auto" w:fill="auto"/>
            <w:vAlign w:val="center"/>
          </w:tcPr>
          <w:p w14:paraId="2EE579EB">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1.1</w:t>
            </w:r>
          </w:p>
        </w:tc>
        <w:tc>
          <w:tcPr>
            <w:tcW w:w="1841" w:type="dxa"/>
            <w:shd w:val="clear" w:color="auto" w:fill="auto"/>
            <w:vAlign w:val="center"/>
          </w:tcPr>
          <w:p w14:paraId="7677595A">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278" w:type="dxa"/>
            <w:shd w:val="clear" w:color="auto" w:fill="auto"/>
            <w:vAlign w:val="center"/>
          </w:tcPr>
          <w:p w14:paraId="4ED01A8E">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10</w:t>
            </w:r>
          </w:p>
        </w:tc>
      </w:tr>
      <w:tr w14:paraId="3988FFF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417" w:type="dxa"/>
            <w:tcBorders>
              <w:right w:val="single" w:color="auto" w:sz="4" w:space="0"/>
            </w:tcBorders>
            <w:vAlign w:val="center"/>
          </w:tcPr>
          <w:p w14:paraId="1AAA022D">
            <w:pPr>
              <w:spacing w:line="240" w:lineRule="auto"/>
              <w:jc w:val="center"/>
              <w:rPr>
                <w:rFonts w:hint="default" w:hAnsi="宋体" w:eastAsia="黑体"/>
                <w:spacing w:val="-10"/>
                <w:sz w:val="21"/>
                <w:szCs w:val="21"/>
                <w:lang w:val="en-US" w:eastAsia="zh-CN"/>
              </w:rPr>
            </w:pPr>
            <w:r>
              <w:rPr>
                <w:rFonts w:hint="eastAsia" w:hAnsi="宋体" w:eastAsia="黑体"/>
                <w:spacing w:val="-10"/>
                <w:sz w:val="21"/>
                <w:szCs w:val="21"/>
                <w:lang w:val="en-US" w:eastAsia="zh-CN"/>
              </w:rPr>
              <w:t>精整3#抛丸废气排放口(DA069)</w:t>
            </w:r>
          </w:p>
        </w:tc>
        <w:tc>
          <w:tcPr>
            <w:tcW w:w="1973" w:type="dxa"/>
            <w:tcBorders>
              <w:left w:val="single" w:color="auto" w:sz="4" w:space="0"/>
            </w:tcBorders>
            <w:shd w:val="clear" w:color="auto" w:fill="auto"/>
            <w:vAlign w:val="center"/>
          </w:tcPr>
          <w:p w14:paraId="40D1A560">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773" w:type="dxa"/>
            <w:tcBorders>
              <w:left w:val="single" w:color="auto" w:sz="4" w:space="0"/>
            </w:tcBorders>
            <w:shd w:val="clear" w:color="auto" w:fill="auto"/>
            <w:vAlign w:val="center"/>
          </w:tcPr>
          <w:p w14:paraId="286C0C19">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050" w:type="dxa"/>
            <w:shd w:val="clear" w:color="auto" w:fill="auto"/>
            <w:vAlign w:val="center"/>
          </w:tcPr>
          <w:p w14:paraId="5EA909CF">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8.8</w:t>
            </w:r>
          </w:p>
        </w:tc>
        <w:tc>
          <w:tcPr>
            <w:tcW w:w="1841" w:type="dxa"/>
            <w:shd w:val="clear" w:color="auto" w:fill="auto"/>
            <w:vAlign w:val="center"/>
          </w:tcPr>
          <w:p w14:paraId="5E36AA79">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278" w:type="dxa"/>
            <w:shd w:val="clear" w:color="auto" w:fill="auto"/>
            <w:vAlign w:val="center"/>
          </w:tcPr>
          <w:p w14:paraId="2F738707">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10</w:t>
            </w:r>
          </w:p>
        </w:tc>
      </w:tr>
      <w:tr w14:paraId="5FE8231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417" w:type="dxa"/>
            <w:tcBorders>
              <w:right w:val="single" w:color="auto" w:sz="4" w:space="0"/>
            </w:tcBorders>
            <w:vAlign w:val="center"/>
          </w:tcPr>
          <w:p w14:paraId="0E47E328">
            <w:pPr>
              <w:spacing w:line="240" w:lineRule="auto"/>
              <w:jc w:val="center"/>
              <w:rPr>
                <w:rFonts w:hint="default" w:hAnsi="宋体" w:eastAsia="黑体"/>
                <w:spacing w:val="-10"/>
                <w:sz w:val="21"/>
                <w:szCs w:val="21"/>
                <w:lang w:val="en-US" w:eastAsia="zh-CN"/>
              </w:rPr>
            </w:pPr>
            <w:r>
              <w:rPr>
                <w:rFonts w:hint="eastAsia" w:hAnsi="宋体" w:eastAsia="黑体"/>
                <w:spacing w:val="-10"/>
                <w:sz w:val="21"/>
                <w:szCs w:val="21"/>
                <w:lang w:val="en-US" w:eastAsia="zh-CN"/>
              </w:rPr>
              <w:t>1#合金制样废气排放口(DA070）</w:t>
            </w:r>
          </w:p>
        </w:tc>
        <w:tc>
          <w:tcPr>
            <w:tcW w:w="1973" w:type="dxa"/>
            <w:tcBorders>
              <w:left w:val="single" w:color="auto" w:sz="4" w:space="0"/>
            </w:tcBorders>
            <w:shd w:val="clear" w:color="auto" w:fill="auto"/>
            <w:vAlign w:val="center"/>
          </w:tcPr>
          <w:p w14:paraId="4E565553">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773" w:type="dxa"/>
            <w:tcBorders>
              <w:left w:val="single" w:color="auto" w:sz="4" w:space="0"/>
            </w:tcBorders>
            <w:shd w:val="clear" w:color="auto" w:fill="auto"/>
            <w:vAlign w:val="center"/>
          </w:tcPr>
          <w:p w14:paraId="0A4A8BCF">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050" w:type="dxa"/>
            <w:shd w:val="clear" w:color="auto" w:fill="auto"/>
            <w:vAlign w:val="center"/>
          </w:tcPr>
          <w:p w14:paraId="73AD2A41">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2.1</w:t>
            </w:r>
          </w:p>
        </w:tc>
        <w:tc>
          <w:tcPr>
            <w:tcW w:w="1841" w:type="dxa"/>
            <w:shd w:val="clear" w:color="auto" w:fill="auto"/>
            <w:vAlign w:val="center"/>
          </w:tcPr>
          <w:p w14:paraId="1DC3D15A">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278" w:type="dxa"/>
            <w:shd w:val="clear" w:color="auto" w:fill="auto"/>
            <w:vAlign w:val="center"/>
          </w:tcPr>
          <w:p w14:paraId="5FEE1EF3">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10</w:t>
            </w:r>
          </w:p>
        </w:tc>
      </w:tr>
      <w:tr w14:paraId="7A5E482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417" w:type="dxa"/>
            <w:tcBorders>
              <w:right w:val="single" w:color="auto" w:sz="4" w:space="0"/>
            </w:tcBorders>
            <w:vAlign w:val="center"/>
          </w:tcPr>
          <w:p w14:paraId="0B64D1F4">
            <w:pPr>
              <w:spacing w:line="240" w:lineRule="auto"/>
              <w:jc w:val="center"/>
              <w:rPr>
                <w:rFonts w:hint="default" w:hAnsi="宋体" w:eastAsia="黑体"/>
                <w:spacing w:val="-10"/>
                <w:sz w:val="21"/>
                <w:szCs w:val="21"/>
                <w:lang w:val="en-US" w:eastAsia="zh-CN"/>
              </w:rPr>
            </w:pPr>
            <w:r>
              <w:rPr>
                <w:rFonts w:hint="eastAsia" w:hAnsi="宋体" w:eastAsia="黑体"/>
                <w:spacing w:val="-10"/>
                <w:sz w:val="21"/>
                <w:szCs w:val="21"/>
                <w:lang w:val="en-US" w:eastAsia="zh-CN"/>
              </w:rPr>
              <w:t>1#钢渣一次处理废气排放口（DA071)</w:t>
            </w:r>
          </w:p>
        </w:tc>
        <w:tc>
          <w:tcPr>
            <w:tcW w:w="1973" w:type="dxa"/>
            <w:tcBorders>
              <w:left w:val="single" w:color="auto" w:sz="4" w:space="0"/>
            </w:tcBorders>
            <w:shd w:val="clear" w:color="auto" w:fill="auto"/>
            <w:vAlign w:val="center"/>
          </w:tcPr>
          <w:p w14:paraId="402BFE4B">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773" w:type="dxa"/>
            <w:tcBorders>
              <w:left w:val="single" w:color="auto" w:sz="4" w:space="0"/>
            </w:tcBorders>
            <w:shd w:val="clear" w:color="auto" w:fill="auto"/>
            <w:vAlign w:val="center"/>
          </w:tcPr>
          <w:p w14:paraId="3E57CDB8">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050" w:type="dxa"/>
            <w:shd w:val="clear" w:color="auto" w:fill="auto"/>
            <w:vAlign w:val="center"/>
          </w:tcPr>
          <w:p w14:paraId="3E67E138">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1.9</w:t>
            </w:r>
          </w:p>
        </w:tc>
        <w:tc>
          <w:tcPr>
            <w:tcW w:w="1841" w:type="dxa"/>
            <w:shd w:val="clear" w:color="auto" w:fill="auto"/>
            <w:vAlign w:val="center"/>
          </w:tcPr>
          <w:p w14:paraId="659FF6A1">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278" w:type="dxa"/>
            <w:shd w:val="clear" w:color="auto" w:fill="auto"/>
            <w:vAlign w:val="center"/>
          </w:tcPr>
          <w:p w14:paraId="23D05537">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50</w:t>
            </w:r>
          </w:p>
        </w:tc>
      </w:tr>
      <w:tr w14:paraId="22EDBB7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1417" w:type="dxa"/>
            <w:vMerge w:val="restart"/>
            <w:tcBorders>
              <w:right w:val="single" w:color="auto" w:sz="4" w:space="0"/>
            </w:tcBorders>
            <w:vAlign w:val="center"/>
          </w:tcPr>
          <w:p w14:paraId="1567528F">
            <w:pPr>
              <w:spacing w:line="240" w:lineRule="auto"/>
              <w:jc w:val="center"/>
              <w:rPr>
                <w:rFonts w:hint="default" w:hAnsi="宋体" w:eastAsia="黑体"/>
                <w:spacing w:val="-10"/>
                <w:sz w:val="21"/>
                <w:szCs w:val="21"/>
                <w:lang w:val="en-US" w:eastAsia="zh-CN"/>
              </w:rPr>
            </w:pPr>
            <w:r>
              <w:rPr>
                <w:rFonts w:hint="eastAsia" w:hAnsi="宋体" w:eastAsia="黑体"/>
                <w:spacing w:val="-10"/>
                <w:sz w:val="21"/>
                <w:szCs w:val="21"/>
                <w:lang w:val="en-US" w:eastAsia="zh-CN"/>
              </w:rPr>
              <w:t>3#棒材连续退火炉废气排放口(DA072)</w:t>
            </w:r>
          </w:p>
        </w:tc>
        <w:tc>
          <w:tcPr>
            <w:tcW w:w="1973" w:type="dxa"/>
            <w:tcBorders>
              <w:left w:val="single" w:color="auto" w:sz="4" w:space="0"/>
            </w:tcBorders>
            <w:shd w:val="clear" w:color="auto" w:fill="auto"/>
            <w:vAlign w:val="center"/>
          </w:tcPr>
          <w:p w14:paraId="7787FBD0">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773" w:type="dxa"/>
            <w:vMerge w:val="restart"/>
            <w:tcBorders>
              <w:left w:val="single" w:color="auto" w:sz="4" w:space="0"/>
            </w:tcBorders>
            <w:shd w:val="clear" w:color="auto" w:fill="auto"/>
            <w:vAlign w:val="center"/>
          </w:tcPr>
          <w:p w14:paraId="2868BD37">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050" w:type="dxa"/>
            <w:vAlign w:val="center"/>
          </w:tcPr>
          <w:p w14:paraId="0E9BDEEF">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1.06</w:t>
            </w:r>
          </w:p>
        </w:tc>
        <w:tc>
          <w:tcPr>
            <w:tcW w:w="1841" w:type="dxa"/>
            <w:vMerge w:val="restart"/>
            <w:shd w:val="clear" w:color="auto" w:fill="auto"/>
            <w:vAlign w:val="center"/>
          </w:tcPr>
          <w:p w14:paraId="13BD758E">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278" w:type="dxa"/>
            <w:shd w:val="clear" w:color="auto" w:fill="auto"/>
            <w:vAlign w:val="center"/>
          </w:tcPr>
          <w:p w14:paraId="1A5C66BB">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10</w:t>
            </w:r>
          </w:p>
        </w:tc>
      </w:tr>
      <w:tr w14:paraId="0CA2F2A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9" w:hRule="atLeast"/>
        </w:trPr>
        <w:tc>
          <w:tcPr>
            <w:tcW w:w="1417" w:type="dxa"/>
            <w:vMerge w:val="continue"/>
            <w:tcBorders>
              <w:right w:val="single" w:color="auto" w:sz="4" w:space="0"/>
            </w:tcBorders>
            <w:vAlign w:val="center"/>
          </w:tcPr>
          <w:p w14:paraId="30670C66">
            <w:pPr>
              <w:spacing w:line="240" w:lineRule="auto"/>
              <w:jc w:val="center"/>
              <w:rPr>
                <w:rFonts w:hint="eastAsia" w:hAnsi="宋体" w:eastAsia="黑体"/>
                <w:spacing w:val="-10"/>
                <w:sz w:val="21"/>
                <w:szCs w:val="21"/>
                <w:lang w:val="en-US" w:eastAsia="zh-CN"/>
              </w:rPr>
            </w:pPr>
          </w:p>
        </w:tc>
        <w:tc>
          <w:tcPr>
            <w:tcW w:w="1973" w:type="dxa"/>
            <w:tcBorders>
              <w:left w:val="single" w:color="auto" w:sz="4" w:space="0"/>
            </w:tcBorders>
            <w:shd w:val="clear" w:color="auto" w:fill="auto"/>
            <w:vAlign w:val="top"/>
          </w:tcPr>
          <w:p w14:paraId="6776E850">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二氧化硫排放浓度</w:t>
            </w:r>
          </w:p>
        </w:tc>
        <w:tc>
          <w:tcPr>
            <w:tcW w:w="773" w:type="dxa"/>
            <w:vMerge w:val="continue"/>
            <w:tcBorders>
              <w:left w:val="single" w:color="auto" w:sz="4" w:space="0"/>
            </w:tcBorders>
            <w:vAlign w:val="center"/>
          </w:tcPr>
          <w:p w14:paraId="3FA04B53">
            <w:pPr>
              <w:spacing w:line="240" w:lineRule="auto"/>
              <w:jc w:val="center"/>
              <w:rPr>
                <w:rFonts w:hint="eastAsia" w:ascii="仿宋" w:hAnsi="仿宋" w:eastAsia="仿宋"/>
                <w:spacing w:val="-10"/>
                <w:szCs w:val="21"/>
              </w:rPr>
            </w:pPr>
          </w:p>
        </w:tc>
        <w:tc>
          <w:tcPr>
            <w:tcW w:w="1050" w:type="dxa"/>
            <w:vAlign w:val="center"/>
          </w:tcPr>
          <w:p w14:paraId="6614372A">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1.089</w:t>
            </w:r>
          </w:p>
        </w:tc>
        <w:tc>
          <w:tcPr>
            <w:tcW w:w="1841" w:type="dxa"/>
            <w:vMerge w:val="continue"/>
            <w:vAlign w:val="center"/>
          </w:tcPr>
          <w:p w14:paraId="52F548DE">
            <w:pPr>
              <w:spacing w:line="240" w:lineRule="auto"/>
              <w:jc w:val="center"/>
              <w:rPr>
                <w:rFonts w:hint="eastAsia" w:ascii="仿宋" w:hAnsi="仿宋" w:eastAsia="仿宋"/>
                <w:spacing w:val="-10"/>
                <w:szCs w:val="21"/>
              </w:rPr>
            </w:pPr>
          </w:p>
        </w:tc>
        <w:tc>
          <w:tcPr>
            <w:tcW w:w="1278" w:type="dxa"/>
            <w:vAlign w:val="center"/>
          </w:tcPr>
          <w:p w14:paraId="19E675C7">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50</w:t>
            </w:r>
          </w:p>
        </w:tc>
      </w:tr>
      <w:tr w14:paraId="671A8EA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99" w:hRule="atLeast"/>
        </w:trPr>
        <w:tc>
          <w:tcPr>
            <w:tcW w:w="1417" w:type="dxa"/>
            <w:vMerge w:val="continue"/>
            <w:tcBorders>
              <w:right w:val="single" w:color="auto" w:sz="4" w:space="0"/>
            </w:tcBorders>
            <w:vAlign w:val="center"/>
          </w:tcPr>
          <w:p w14:paraId="48201B12">
            <w:pPr>
              <w:spacing w:line="240" w:lineRule="auto"/>
              <w:jc w:val="center"/>
              <w:rPr>
                <w:rFonts w:hint="eastAsia" w:hAnsi="宋体" w:eastAsia="黑体"/>
                <w:spacing w:val="-10"/>
                <w:sz w:val="21"/>
                <w:szCs w:val="21"/>
                <w:lang w:val="en-US" w:eastAsia="zh-CN"/>
              </w:rPr>
            </w:pPr>
          </w:p>
        </w:tc>
        <w:tc>
          <w:tcPr>
            <w:tcW w:w="1973" w:type="dxa"/>
            <w:tcBorders>
              <w:left w:val="single" w:color="auto" w:sz="4" w:space="0"/>
            </w:tcBorders>
            <w:shd w:val="clear" w:color="auto" w:fill="auto"/>
            <w:vAlign w:val="top"/>
          </w:tcPr>
          <w:p w14:paraId="253D8C64">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氮氧化物排放浓度</w:t>
            </w:r>
          </w:p>
        </w:tc>
        <w:tc>
          <w:tcPr>
            <w:tcW w:w="773" w:type="dxa"/>
            <w:vMerge w:val="continue"/>
            <w:tcBorders>
              <w:left w:val="single" w:color="auto" w:sz="4" w:space="0"/>
            </w:tcBorders>
            <w:vAlign w:val="center"/>
          </w:tcPr>
          <w:p w14:paraId="1B9C3D9B">
            <w:pPr>
              <w:spacing w:line="240" w:lineRule="auto"/>
              <w:jc w:val="center"/>
              <w:rPr>
                <w:rFonts w:hint="eastAsia" w:ascii="仿宋" w:hAnsi="仿宋" w:eastAsia="仿宋"/>
                <w:spacing w:val="-10"/>
                <w:szCs w:val="21"/>
              </w:rPr>
            </w:pPr>
          </w:p>
        </w:tc>
        <w:tc>
          <w:tcPr>
            <w:tcW w:w="1050" w:type="dxa"/>
            <w:vAlign w:val="center"/>
          </w:tcPr>
          <w:p w14:paraId="3CC63F30">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36.302</w:t>
            </w:r>
          </w:p>
        </w:tc>
        <w:tc>
          <w:tcPr>
            <w:tcW w:w="1841" w:type="dxa"/>
            <w:vMerge w:val="continue"/>
            <w:vAlign w:val="center"/>
          </w:tcPr>
          <w:p w14:paraId="34080D12">
            <w:pPr>
              <w:spacing w:line="240" w:lineRule="auto"/>
              <w:jc w:val="center"/>
              <w:rPr>
                <w:rFonts w:hint="eastAsia" w:ascii="仿宋" w:hAnsi="仿宋" w:eastAsia="仿宋"/>
                <w:spacing w:val="-10"/>
                <w:szCs w:val="21"/>
              </w:rPr>
            </w:pPr>
          </w:p>
        </w:tc>
        <w:tc>
          <w:tcPr>
            <w:tcW w:w="1278" w:type="dxa"/>
            <w:vAlign w:val="center"/>
          </w:tcPr>
          <w:p w14:paraId="6D5FFD79">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150</w:t>
            </w:r>
          </w:p>
        </w:tc>
      </w:tr>
    </w:tbl>
    <w:p w14:paraId="67C4A3BD">
      <w:pPr>
        <w:rPr>
          <w:rFonts w:hint="eastAsia" w:ascii="黑体" w:hAnsi="黑体" w:eastAsia="黑体"/>
          <w:sz w:val="28"/>
          <w:szCs w:val="28"/>
          <w:lang w:val="en-US" w:eastAsia="zh-CN"/>
        </w:rPr>
      </w:pPr>
    </w:p>
    <w:p w14:paraId="6657D025">
      <w:pPr>
        <w:rPr>
          <w:rFonts w:hint="eastAsia" w:ascii="黑体" w:hAnsi="黑体" w:eastAsia="黑体"/>
          <w:sz w:val="28"/>
          <w:szCs w:val="28"/>
          <w:lang w:val="en-US" w:eastAsia="zh-CN"/>
        </w:rPr>
      </w:pPr>
    </w:p>
    <w:p w14:paraId="132E8E83">
      <w:pPr>
        <w:rPr>
          <w:rFonts w:hint="eastAsia" w:ascii="黑体" w:hAnsi="黑体" w:eastAsia="黑体"/>
          <w:sz w:val="28"/>
          <w:szCs w:val="28"/>
          <w:lang w:val="en-US" w:eastAsia="zh-CN"/>
        </w:rPr>
      </w:pPr>
    </w:p>
    <w:p w14:paraId="0154A1D4">
      <w:pPr>
        <w:rPr>
          <w:rFonts w:hint="eastAsia" w:ascii="黑体" w:hAnsi="黑体" w:eastAsia="黑体"/>
          <w:sz w:val="28"/>
          <w:szCs w:val="28"/>
          <w:lang w:val="en-US" w:eastAsia="zh-CN"/>
        </w:rPr>
      </w:pPr>
      <w:r>
        <w:rPr>
          <w:rFonts w:hint="eastAsia" w:ascii="黑体" w:hAnsi="黑体" w:eastAsia="黑体"/>
          <w:sz w:val="28"/>
          <w:szCs w:val="28"/>
          <w:lang w:val="en-US" w:eastAsia="zh-CN"/>
        </w:rPr>
        <w:t>续上表</w:t>
      </w:r>
    </w:p>
    <w:tbl>
      <w:tblPr>
        <w:tblStyle w:val="6"/>
        <w:tblW w:w="0" w:type="auto"/>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277"/>
        <w:gridCol w:w="1753"/>
        <w:gridCol w:w="1075"/>
        <w:gridCol w:w="1307"/>
        <w:gridCol w:w="1460"/>
        <w:gridCol w:w="1460"/>
      </w:tblGrid>
      <w:tr w14:paraId="417AC8B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4105" w:type="dxa"/>
            <w:gridSpan w:val="3"/>
            <w:vAlign w:val="center"/>
          </w:tcPr>
          <w:p w14:paraId="7C47679E">
            <w:pPr>
              <w:spacing w:line="240" w:lineRule="auto"/>
              <w:jc w:val="center"/>
              <w:rPr>
                <w:rFonts w:ascii="仿宋" w:hAnsi="仿宋" w:eastAsia="仿宋"/>
                <w:spacing w:val="-10"/>
                <w:szCs w:val="21"/>
              </w:rPr>
            </w:pPr>
            <w:r>
              <w:rPr>
                <w:rFonts w:hint="eastAsia" w:ascii="黑体" w:hAnsi="黑体" w:eastAsia="黑体"/>
                <w:spacing w:val="-10"/>
                <w:szCs w:val="21"/>
              </w:rPr>
              <w:t>项    目</w:t>
            </w:r>
          </w:p>
        </w:tc>
        <w:tc>
          <w:tcPr>
            <w:tcW w:w="4227" w:type="dxa"/>
            <w:gridSpan w:val="3"/>
            <w:vAlign w:val="center"/>
          </w:tcPr>
          <w:p w14:paraId="2B227697">
            <w:pPr>
              <w:spacing w:line="240" w:lineRule="auto"/>
              <w:jc w:val="center"/>
              <w:rPr>
                <w:rFonts w:ascii="仿宋" w:hAnsi="仿宋" w:eastAsia="仿宋"/>
                <w:spacing w:val="-10"/>
                <w:szCs w:val="21"/>
              </w:rPr>
            </w:pPr>
            <w:r>
              <w:rPr>
                <w:rFonts w:hint="eastAsia" w:ascii="黑体" w:hAnsi="黑体" w:eastAsia="黑体"/>
                <w:spacing w:val="-10"/>
                <w:szCs w:val="21"/>
              </w:rPr>
              <w:t>内    容</w:t>
            </w:r>
          </w:p>
        </w:tc>
      </w:tr>
      <w:tr w14:paraId="057C5D9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tcBorders>
              <w:right w:val="single" w:color="auto" w:sz="4" w:space="0"/>
            </w:tcBorders>
            <w:shd w:val="clear" w:color="auto" w:fill="auto"/>
            <w:vAlign w:val="center"/>
          </w:tcPr>
          <w:p w14:paraId="1920271C">
            <w:pPr>
              <w:spacing w:line="240" w:lineRule="auto"/>
              <w:jc w:val="center"/>
              <w:rPr>
                <w:rFonts w:hint="eastAsia" w:hAnsi="宋体" w:eastAsia="黑体" w:asciiTheme="minorHAnsi" w:cstheme="minorBidi"/>
                <w:spacing w:val="-10"/>
                <w:kern w:val="2"/>
                <w:sz w:val="21"/>
                <w:szCs w:val="21"/>
                <w:lang w:val="en-US" w:eastAsia="zh-CN" w:bidi="ar-SA"/>
              </w:rPr>
            </w:pPr>
            <w:r>
              <w:rPr>
                <w:rFonts w:hint="eastAsia" w:hAnsi="宋体" w:eastAsia="黑体"/>
                <w:spacing w:val="-10"/>
                <w:sz w:val="21"/>
                <w:szCs w:val="21"/>
                <w:lang w:val="en-US" w:eastAsia="zh-CN"/>
              </w:rPr>
              <w:t>2#钢渣一次处理废气排放口（DA073)</w:t>
            </w:r>
          </w:p>
        </w:tc>
        <w:tc>
          <w:tcPr>
            <w:tcW w:w="1753" w:type="dxa"/>
            <w:tcBorders>
              <w:left w:val="single" w:color="auto" w:sz="4" w:space="0"/>
            </w:tcBorders>
            <w:shd w:val="clear" w:color="auto" w:fill="auto"/>
            <w:vAlign w:val="center"/>
          </w:tcPr>
          <w:p w14:paraId="3C8CBABF">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1075" w:type="dxa"/>
            <w:tcBorders>
              <w:left w:val="single" w:color="auto" w:sz="4" w:space="0"/>
            </w:tcBorders>
            <w:shd w:val="clear" w:color="auto" w:fill="auto"/>
            <w:vAlign w:val="center"/>
          </w:tcPr>
          <w:p w14:paraId="73AA3E50">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307" w:type="dxa"/>
            <w:shd w:val="clear" w:color="auto" w:fill="auto"/>
            <w:vAlign w:val="center"/>
          </w:tcPr>
          <w:p w14:paraId="3B3DB703">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1.1</w:t>
            </w:r>
          </w:p>
        </w:tc>
        <w:tc>
          <w:tcPr>
            <w:tcW w:w="1460" w:type="dxa"/>
            <w:shd w:val="clear" w:color="auto" w:fill="auto"/>
            <w:vAlign w:val="center"/>
          </w:tcPr>
          <w:p w14:paraId="58C683D8">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460" w:type="dxa"/>
            <w:shd w:val="clear" w:color="auto" w:fill="auto"/>
            <w:vAlign w:val="center"/>
          </w:tcPr>
          <w:p w14:paraId="38E22AF3">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50</w:t>
            </w:r>
          </w:p>
        </w:tc>
      </w:tr>
      <w:tr w14:paraId="0DC58B5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tcBorders>
              <w:right w:val="single" w:color="auto" w:sz="4" w:space="0"/>
            </w:tcBorders>
            <w:shd w:val="clear" w:color="auto" w:fill="auto"/>
            <w:vAlign w:val="center"/>
          </w:tcPr>
          <w:p w14:paraId="1D1DA6AA">
            <w:pPr>
              <w:spacing w:line="240" w:lineRule="auto"/>
              <w:jc w:val="center"/>
              <w:rPr>
                <w:rFonts w:hint="eastAsia" w:ascii="黑体" w:hAnsi="黑体" w:eastAsia="黑体" w:cstheme="minorBidi"/>
                <w:spacing w:val="-10"/>
                <w:kern w:val="2"/>
                <w:sz w:val="21"/>
                <w:szCs w:val="21"/>
                <w:lang w:val="en-US" w:eastAsia="zh-CN" w:bidi="ar-SA"/>
              </w:rPr>
            </w:pPr>
            <w:r>
              <w:rPr>
                <w:rFonts w:hint="eastAsia" w:ascii="黑体" w:hAnsi="黑体" w:eastAsia="黑体"/>
                <w:spacing w:val="-10"/>
                <w:szCs w:val="21"/>
                <w:lang w:val="en-US" w:eastAsia="zh-CN"/>
              </w:rPr>
              <w:t>钢渣二次处理</w:t>
            </w:r>
            <w:r>
              <w:rPr>
                <w:rFonts w:hint="eastAsia" w:ascii="黑体" w:hAnsi="黑体" w:eastAsia="黑体"/>
                <w:spacing w:val="-10"/>
                <w:szCs w:val="21"/>
              </w:rPr>
              <w:t>废气排放口（DA0</w:t>
            </w:r>
            <w:r>
              <w:rPr>
                <w:rFonts w:hint="eastAsia" w:ascii="黑体" w:hAnsi="黑体" w:eastAsia="黑体"/>
                <w:spacing w:val="-10"/>
                <w:szCs w:val="21"/>
                <w:lang w:val="en-US" w:eastAsia="zh-CN"/>
              </w:rPr>
              <w:t>74</w:t>
            </w:r>
            <w:r>
              <w:rPr>
                <w:rFonts w:hint="eastAsia" w:ascii="黑体" w:hAnsi="黑体" w:eastAsia="黑体"/>
                <w:spacing w:val="-10"/>
                <w:szCs w:val="21"/>
              </w:rPr>
              <w:t>）</w:t>
            </w:r>
          </w:p>
        </w:tc>
        <w:tc>
          <w:tcPr>
            <w:tcW w:w="1753" w:type="dxa"/>
            <w:tcBorders>
              <w:left w:val="single" w:color="auto" w:sz="4" w:space="0"/>
            </w:tcBorders>
            <w:shd w:val="clear" w:color="auto" w:fill="auto"/>
            <w:vAlign w:val="center"/>
          </w:tcPr>
          <w:p w14:paraId="3C87FBCC">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1075" w:type="dxa"/>
            <w:tcBorders>
              <w:left w:val="single" w:color="auto" w:sz="4" w:space="0"/>
            </w:tcBorders>
            <w:shd w:val="clear" w:color="auto" w:fill="auto"/>
            <w:vAlign w:val="center"/>
          </w:tcPr>
          <w:p w14:paraId="6A6991E9">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307" w:type="dxa"/>
            <w:shd w:val="clear" w:color="auto" w:fill="auto"/>
            <w:vAlign w:val="center"/>
          </w:tcPr>
          <w:p w14:paraId="7433E5BA">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1.6</w:t>
            </w:r>
          </w:p>
        </w:tc>
        <w:tc>
          <w:tcPr>
            <w:tcW w:w="1460" w:type="dxa"/>
            <w:shd w:val="clear" w:color="auto" w:fill="auto"/>
            <w:vAlign w:val="center"/>
          </w:tcPr>
          <w:p w14:paraId="0A3AE95F">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460" w:type="dxa"/>
            <w:shd w:val="clear" w:color="auto" w:fill="auto"/>
            <w:vAlign w:val="center"/>
          </w:tcPr>
          <w:p w14:paraId="659A0F7A">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5</w:t>
            </w:r>
            <w:r>
              <w:rPr>
                <w:rFonts w:hint="eastAsia" w:ascii="仿宋" w:hAnsi="仿宋" w:eastAsia="仿宋"/>
                <w:spacing w:val="-10"/>
                <w:szCs w:val="21"/>
              </w:rPr>
              <w:t>0</w:t>
            </w:r>
          </w:p>
        </w:tc>
      </w:tr>
      <w:tr w14:paraId="3A67D66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tcBorders>
              <w:right w:val="single" w:color="auto" w:sz="4" w:space="0"/>
            </w:tcBorders>
            <w:vAlign w:val="center"/>
          </w:tcPr>
          <w:p w14:paraId="0CD79400">
            <w:pPr>
              <w:spacing w:line="240" w:lineRule="auto"/>
              <w:jc w:val="center"/>
              <w:rPr>
                <w:rFonts w:ascii="黑体" w:hAnsi="黑体" w:eastAsia="黑体"/>
                <w:spacing w:val="-10"/>
                <w:szCs w:val="21"/>
              </w:rPr>
            </w:pPr>
            <w:r>
              <w:rPr>
                <w:rFonts w:hint="eastAsia" w:ascii="黑体" w:hAnsi="黑体" w:eastAsia="黑体"/>
                <w:spacing w:val="-10"/>
                <w:szCs w:val="21"/>
              </w:rPr>
              <w:t>精整2#抛丸废气排放口（DA</w:t>
            </w:r>
            <w:r>
              <w:rPr>
                <w:rFonts w:hint="eastAsia" w:ascii="黑体" w:hAnsi="黑体" w:eastAsia="黑体"/>
                <w:spacing w:val="-10"/>
                <w:szCs w:val="21"/>
                <w:lang w:val="en-US" w:eastAsia="zh-CN"/>
              </w:rPr>
              <w:t>75</w:t>
            </w:r>
            <w:r>
              <w:rPr>
                <w:rFonts w:hint="eastAsia" w:ascii="黑体" w:hAnsi="黑体" w:eastAsia="黑体"/>
                <w:spacing w:val="-10"/>
                <w:szCs w:val="21"/>
              </w:rPr>
              <w:t>）</w:t>
            </w:r>
          </w:p>
        </w:tc>
        <w:tc>
          <w:tcPr>
            <w:tcW w:w="1753" w:type="dxa"/>
            <w:tcBorders>
              <w:left w:val="single" w:color="auto" w:sz="4" w:space="0"/>
            </w:tcBorders>
            <w:vAlign w:val="center"/>
          </w:tcPr>
          <w:p w14:paraId="61B60F17">
            <w:pPr>
              <w:spacing w:line="240" w:lineRule="auto"/>
              <w:jc w:val="center"/>
              <w:rPr>
                <w:rFonts w:ascii="仿宋" w:hAnsi="仿宋" w:eastAsia="仿宋"/>
                <w:spacing w:val="-10"/>
                <w:szCs w:val="21"/>
              </w:rPr>
            </w:pPr>
            <w:r>
              <w:rPr>
                <w:rFonts w:hint="eastAsia" w:ascii="仿宋" w:hAnsi="仿宋" w:eastAsia="仿宋"/>
                <w:spacing w:val="-10"/>
                <w:szCs w:val="21"/>
              </w:rPr>
              <w:t>颗粒物排放浓度</w:t>
            </w:r>
          </w:p>
        </w:tc>
        <w:tc>
          <w:tcPr>
            <w:tcW w:w="1075" w:type="dxa"/>
            <w:tcBorders>
              <w:left w:val="single" w:color="auto" w:sz="4" w:space="0"/>
            </w:tcBorders>
            <w:vAlign w:val="center"/>
          </w:tcPr>
          <w:p w14:paraId="5C51D14A">
            <w:pPr>
              <w:spacing w:line="240" w:lineRule="auto"/>
              <w:jc w:val="center"/>
              <w:rPr>
                <w:rFonts w:ascii="仿宋" w:hAnsi="仿宋" w:eastAsia="仿宋"/>
                <w:spacing w:val="-10"/>
                <w:szCs w:val="21"/>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307" w:type="dxa"/>
            <w:vAlign w:val="center"/>
          </w:tcPr>
          <w:p w14:paraId="7E07E4CF">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1.9</w:t>
            </w:r>
          </w:p>
        </w:tc>
        <w:tc>
          <w:tcPr>
            <w:tcW w:w="1460" w:type="dxa"/>
            <w:vAlign w:val="center"/>
          </w:tcPr>
          <w:p w14:paraId="1960B446">
            <w:pPr>
              <w:spacing w:line="240" w:lineRule="auto"/>
              <w:jc w:val="center"/>
              <w:rPr>
                <w:rFonts w:ascii="仿宋" w:hAnsi="仿宋" w:eastAsia="仿宋"/>
                <w:spacing w:val="-10"/>
                <w:szCs w:val="21"/>
              </w:rPr>
            </w:pPr>
            <w:r>
              <w:rPr>
                <w:rFonts w:hint="eastAsia" w:ascii="仿宋" w:hAnsi="仿宋" w:eastAsia="仿宋"/>
                <w:spacing w:val="-10"/>
                <w:szCs w:val="21"/>
              </w:rPr>
              <w:t>许可排放浓度限值</w:t>
            </w:r>
          </w:p>
        </w:tc>
        <w:tc>
          <w:tcPr>
            <w:tcW w:w="1460" w:type="dxa"/>
            <w:vAlign w:val="center"/>
          </w:tcPr>
          <w:p w14:paraId="154D8EA4">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10</w:t>
            </w:r>
          </w:p>
        </w:tc>
      </w:tr>
      <w:tr w14:paraId="0D21637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restart"/>
            <w:tcBorders>
              <w:right w:val="single" w:color="auto" w:sz="4" w:space="0"/>
            </w:tcBorders>
            <w:vAlign w:val="center"/>
          </w:tcPr>
          <w:p w14:paraId="2D14BD8E">
            <w:pPr>
              <w:spacing w:line="240" w:lineRule="auto"/>
              <w:jc w:val="center"/>
              <w:rPr>
                <w:rFonts w:hint="default" w:ascii="黑体" w:hAnsi="黑体" w:eastAsia="黑体"/>
                <w:spacing w:val="-10"/>
                <w:szCs w:val="21"/>
                <w:lang w:val="en-US" w:eastAsia="zh-CN"/>
              </w:rPr>
            </w:pPr>
            <w:r>
              <w:rPr>
                <w:rFonts w:hint="eastAsia" w:ascii="黑体" w:hAnsi="黑体" w:eastAsia="黑体"/>
                <w:spacing w:val="-10"/>
                <w:szCs w:val="21"/>
              </w:rPr>
              <w:t>2#电炉废气排放口</w:t>
            </w:r>
            <w:r>
              <w:rPr>
                <w:rFonts w:hint="eastAsia" w:ascii="黑体" w:hAnsi="黑体" w:eastAsia="黑体"/>
                <w:spacing w:val="-10"/>
                <w:szCs w:val="21"/>
                <w:lang w:val="en-US" w:eastAsia="zh-CN"/>
              </w:rPr>
              <w:t>(DA076)</w:t>
            </w:r>
          </w:p>
        </w:tc>
        <w:tc>
          <w:tcPr>
            <w:tcW w:w="1753" w:type="dxa"/>
            <w:tcBorders>
              <w:left w:val="single" w:color="auto" w:sz="4" w:space="0"/>
            </w:tcBorders>
            <w:shd w:val="clear" w:color="auto" w:fill="auto"/>
            <w:vAlign w:val="center"/>
          </w:tcPr>
          <w:p w14:paraId="2BE0F577">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1075" w:type="dxa"/>
            <w:vMerge w:val="restart"/>
            <w:tcBorders>
              <w:left w:val="single" w:color="auto" w:sz="4" w:space="0"/>
            </w:tcBorders>
            <w:shd w:val="clear" w:color="auto" w:fill="auto"/>
            <w:vAlign w:val="center"/>
          </w:tcPr>
          <w:p w14:paraId="01EAF6AB">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307" w:type="dxa"/>
            <w:vAlign w:val="center"/>
          </w:tcPr>
          <w:p w14:paraId="6B9865C4">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0.805</w:t>
            </w:r>
          </w:p>
        </w:tc>
        <w:tc>
          <w:tcPr>
            <w:tcW w:w="1460" w:type="dxa"/>
            <w:vMerge w:val="restart"/>
            <w:vAlign w:val="center"/>
          </w:tcPr>
          <w:p w14:paraId="36DB1FB4">
            <w:pPr>
              <w:spacing w:line="240" w:lineRule="auto"/>
              <w:jc w:val="center"/>
              <w:rPr>
                <w:rFonts w:hint="eastAsia" w:ascii="仿宋" w:hAnsi="仿宋" w:eastAsia="仿宋"/>
                <w:spacing w:val="-10"/>
                <w:szCs w:val="21"/>
              </w:rPr>
            </w:pPr>
            <w:r>
              <w:rPr>
                <w:rFonts w:hint="eastAsia" w:ascii="仿宋" w:hAnsi="仿宋" w:eastAsia="仿宋"/>
                <w:spacing w:val="-10"/>
                <w:szCs w:val="21"/>
              </w:rPr>
              <w:t>许可排放浓度限值</w:t>
            </w:r>
          </w:p>
        </w:tc>
        <w:tc>
          <w:tcPr>
            <w:tcW w:w="1460" w:type="dxa"/>
            <w:vAlign w:val="center"/>
          </w:tcPr>
          <w:p w14:paraId="62D93670">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10</w:t>
            </w:r>
          </w:p>
        </w:tc>
      </w:tr>
      <w:tr w14:paraId="5E659DC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continue"/>
            <w:tcBorders>
              <w:right w:val="single" w:color="auto" w:sz="4" w:space="0"/>
            </w:tcBorders>
            <w:vAlign w:val="center"/>
          </w:tcPr>
          <w:p w14:paraId="48EC7FA7">
            <w:pPr>
              <w:spacing w:line="240" w:lineRule="auto"/>
              <w:jc w:val="center"/>
              <w:rPr>
                <w:rFonts w:hint="eastAsia" w:ascii="黑体" w:hAnsi="黑体" w:eastAsia="黑体"/>
                <w:spacing w:val="-10"/>
                <w:szCs w:val="21"/>
              </w:rPr>
            </w:pPr>
          </w:p>
        </w:tc>
        <w:tc>
          <w:tcPr>
            <w:tcW w:w="1753" w:type="dxa"/>
            <w:tcBorders>
              <w:left w:val="single" w:color="auto" w:sz="4" w:space="0"/>
            </w:tcBorders>
            <w:shd w:val="clear" w:color="auto" w:fill="auto"/>
            <w:vAlign w:val="top"/>
          </w:tcPr>
          <w:p w14:paraId="4AB30E0A">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二氧化硫排放浓度</w:t>
            </w:r>
          </w:p>
        </w:tc>
        <w:tc>
          <w:tcPr>
            <w:tcW w:w="1075" w:type="dxa"/>
            <w:vMerge w:val="continue"/>
            <w:tcBorders>
              <w:left w:val="single" w:color="auto" w:sz="4" w:space="0"/>
            </w:tcBorders>
            <w:vAlign w:val="center"/>
          </w:tcPr>
          <w:p w14:paraId="5FA930F6">
            <w:pPr>
              <w:spacing w:line="240" w:lineRule="auto"/>
              <w:jc w:val="center"/>
              <w:rPr>
                <w:rFonts w:hint="eastAsia" w:ascii="仿宋" w:hAnsi="仿宋" w:eastAsia="仿宋"/>
                <w:spacing w:val="-10"/>
                <w:szCs w:val="21"/>
              </w:rPr>
            </w:pPr>
          </w:p>
        </w:tc>
        <w:tc>
          <w:tcPr>
            <w:tcW w:w="1307" w:type="dxa"/>
            <w:vAlign w:val="center"/>
          </w:tcPr>
          <w:p w14:paraId="39453417">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3.227</w:t>
            </w:r>
          </w:p>
        </w:tc>
        <w:tc>
          <w:tcPr>
            <w:tcW w:w="1460" w:type="dxa"/>
            <w:vMerge w:val="continue"/>
            <w:vAlign w:val="center"/>
          </w:tcPr>
          <w:p w14:paraId="3657A14A">
            <w:pPr>
              <w:spacing w:line="240" w:lineRule="auto"/>
              <w:jc w:val="center"/>
              <w:rPr>
                <w:rFonts w:hint="eastAsia" w:ascii="仿宋" w:hAnsi="仿宋" w:eastAsia="仿宋"/>
                <w:spacing w:val="-10"/>
                <w:szCs w:val="21"/>
              </w:rPr>
            </w:pPr>
          </w:p>
        </w:tc>
        <w:tc>
          <w:tcPr>
            <w:tcW w:w="1460" w:type="dxa"/>
            <w:vAlign w:val="center"/>
          </w:tcPr>
          <w:p w14:paraId="423D2215">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50</w:t>
            </w:r>
          </w:p>
        </w:tc>
      </w:tr>
      <w:tr w14:paraId="5ED5894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continue"/>
            <w:tcBorders>
              <w:right w:val="single" w:color="auto" w:sz="4" w:space="0"/>
            </w:tcBorders>
            <w:vAlign w:val="center"/>
          </w:tcPr>
          <w:p w14:paraId="5C20FAD4">
            <w:pPr>
              <w:spacing w:line="240" w:lineRule="auto"/>
              <w:jc w:val="center"/>
              <w:rPr>
                <w:rFonts w:hint="eastAsia" w:ascii="黑体" w:hAnsi="黑体" w:eastAsia="黑体"/>
                <w:spacing w:val="-10"/>
                <w:szCs w:val="21"/>
              </w:rPr>
            </w:pPr>
          </w:p>
        </w:tc>
        <w:tc>
          <w:tcPr>
            <w:tcW w:w="1753" w:type="dxa"/>
            <w:tcBorders>
              <w:left w:val="single" w:color="auto" w:sz="4" w:space="0"/>
            </w:tcBorders>
            <w:shd w:val="clear" w:color="auto" w:fill="auto"/>
            <w:vAlign w:val="top"/>
          </w:tcPr>
          <w:p w14:paraId="14EBB592">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氮氧化物排放浓度</w:t>
            </w:r>
          </w:p>
        </w:tc>
        <w:tc>
          <w:tcPr>
            <w:tcW w:w="1075" w:type="dxa"/>
            <w:vMerge w:val="continue"/>
            <w:tcBorders>
              <w:left w:val="single" w:color="auto" w:sz="4" w:space="0"/>
            </w:tcBorders>
            <w:vAlign w:val="center"/>
          </w:tcPr>
          <w:p w14:paraId="1472103F">
            <w:pPr>
              <w:spacing w:line="240" w:lineRule="auto"/>
              <w:jc w:val="center"/>
              <w:rPr>
                <w:rFonts w:hint="eastAsia" w:ascii="仿宋" w:hAnsi="仿宋" w:eastAsia="仿宋"/>
                <w:spacing w:val="-10"/>
                <w:szCs w:val="21"/>
              </w:rPr>
            </w:pPr>
          </w:p>
        </w:tc>
        <w:tc>
          <w:tcPr>
            <w:tcW w:w="1307" w:type="dxa"/>
            <w:vAlign w:val="center"/>
          </w:tcPr>
          <w:p w14:paraId="1F92D152">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9.158</w:t>
            </w:r>
          </w:p>
        </w:tc>
        <w:tc>
          <w:tcPr>
            <w:tcW w:w="1460" w:type="dxa"/>
            <w:vMerge w:val="continue"/>
            <w:vAlign w:val="center"/>
          </w:tcPr>
          <w:p w14:paraId="2043AAC1">
            <w:pPr>
              <w:spacing w:line="240" w:lineRule="auto"/>
              <w:jc w:val="center"/>
              <w:rPr>
                <w:rFonts w:hint="eastAsia" w:ascii="仿宋" w:hAnsi="仿宋" w:eastAsia="仿宋"/>
                <w:spacing w:val="-10"/>
                <w:szCs w:val="21"/>
              </w:rPr>
            </w:pPr>
          </w:p>
        </w:tc>
        <w:tc>
          <w:tcPr>
            <w:tcW w:w="1460" w:type="dxa"/>
            <w:vAlign w:val="center"/>
          </w:tcPr>
          <w:p w14:paraId="3B025478">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150</w:t>
            </w:r>
          </w:p>
        </w:tc>
      </w:tr>
      <w:tr w14:paraId="5FA6BBE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continue"/>
            <w:tcBorders>
              <w:right w:val="single" w:color="auto" w:sz="4" w:space="0"/>
            </w:tcBorders>
            <w:vAlign w:val="center"/>
          </w:tcPr>
          <w:p w14:paraId="55CBEC05">
            <w:pPr>
              <w:spacing w:line="240" w:lineRule="auto"/>
              <w:jc w:val="center"/>
              <w:rPr>
                <w:rFonts w:hint="eastAsia" w:ascii="黑体" w:hAnsi="黑体" w:eastAsia="黑体"/>
                <w:spacing w:val="-10"/>
                <w:szCs w:val="21"/>
              </w:rPr>
            </w:pPr>
          </w:p>
        </w:tc>
        <w:tc>
          <w:tcPr>
            <w:tcW w:w="1753" w:type="dxa"/>
            <w:tcBorders>
              <w:left w:val="single" w:color="auto" w:sz="4" w:space="0"/>
            </w:tcBorders>
            <w:shd w:val="clear" w:color="auto" w:fill="auto"/>
            <w:vAlign w:val="center"/>
          </w:tcPr>
          <w:p w14:paraId="462EA104">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二噁英</w:t>
            </w:r>
            <w:r>
              <w:rPr>
                <w:rFonts w:hint="eastAsia" w:ascii="仿宋" w:hAnsi="仿宋" w:eastAsia="仿宋"/>
                <w:spacing w:val="-10"/>
                <w:szCs w:val="21"/>
              </w:rPr>
              <w:t>排放浓度</w:t>
            </w:r>
          </w:p>
        </w:tc>
        <w:tc>
          <w:tcPr>
            <w:tcW w:w="1075" w:type="dxa"/>
            <w:tcBorders>
              <w:left w:val="single" w:color="auto" w:sz="4" w:space="0"/>
            </w:tcBorders>
            <w:vAlign w:val="center"/>
          </w:tcPr>
          <w:p w14:paraId="510EBCCE">
            <w:pPr>
              <w:spacing w:line="240" w:lineRule="auto"/>
              <w:jc w:val="center"/>
              <w:rPr>
                <w:rFonts w:hint="eastAsia" w:ascii="仿宋" w:hAnsi="仿宋" w:eastAsia="仿宋"/>
                <w:spacing w:val="-10"/>
                <w:szCs w:val="21"/>
              </w:rPr>
            </w:pPr>
            <w:r>
              <w:rPr>
                <w:rFonts w:hint="eastAsia" w:ascii="仿宋" w:hAnsi="仿宋" w:eastAsia="仿宋"/>
                <w:spacing w:val="-10"/>
                <w:szCs w:val="21"/>
              </w:rPr>
              <w:t>ng-TEQ/m</w:t>
            </w:r>
            <w:r>
              <w:rPr>
                <w:rFonts w:hint="eastAsia" w:ascii="仿宋" w:hAnsi="仿宋" w:eastAsia="仿宋"/>
                <w:spacing w:val="-10"/>
                <w:szCs w:val="21"/>
                <w:vertAlign w:val="superscript"/>
              </w:rPr>
              <w:t>3</w:t>
            </w:r>
          </w:p>
        </w:tc>
        <w:tc>
          <w:tcPr>
            <w:tcW w:w="1307" w:type="dxa"/>
            <w:vAlign w:val="center"/>
          </w:tcPr>
          <w:p w14:paraId="0CE6D2CD">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w:t>
            </w:r>
          </w:p>
        </w:tc>
        <w:tc>
          <w:tcPr>
            <w:tcW w:w="1460" w:type="dxa"/>
            <w:vMerge w:val="continue"/>
            <w:vAlign w:val="center"/>
          </w:tcPr>
          <w:p w14:paraId="1AD2811E">
            <w:pPr>
              <w:spacing w:line="240" w:lineRule="auto"/>
              <w:jc w:val="center"/>
              <w:rPr>
                <w:rFonts w:hint="eastAsia" w:ascii="仿宋" w:hAnsi="仿宋" w:eastAsia="仿宋"/>
                <w:spacing w:val="-10"/>
                <w:szCs w:val="21"/>
              </w:rPr>
            </w:pPr>
          </w:p>
        </w:tc>
        <w:tc>
          <w:tcPr>
            <w:tcW w:w="1460" w:type="dxa"/>
            <w:vAlign w:val="center"/>
          </w:tcPr>
          <w:p w14:paraId="310D1616">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0.5</w:t>
            </w:r>
          </w:p>
        </w:tc>
      </w:tr>
      <w:tr w14:paraId="1ADC17D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tcBorders>
              <w:right w:val="single" w:color="auto" w:sz="4" w:space="0"/>
            </w:tcBorders>
            <w:vAlign w:val="center"/>
          </w:tcPr>
          <w:p w14:paraId="69991405">
            <w:pPr>
              <w:spacing w:line="240" w:lineRule="auto"/>
              <w:jc w:val="center"/>
              <w:rPr>
                <w:rFonts w:hint="eastAsia" w:ascii="黑体" w:hAnsi="黑体" w:eastAsia="黑体"/>
                <w:spacing w:val="-10"/>
                <w:szCs w:val="21"/>
                <w:lang w:val="en-US" w:eastAsia="zh-CN"/>
              </w:rPr>
            </w:pPr>
            <w:r>
              <w:rPr>
                <w:rFonts w:hint="eastAsia" w:ascii="黑体" w:hAnsi="黑体" w:eastAsia="黑体"/>
                <w:spacing w:val="-10"/>
                <w:szCs w:val="21"/>
                <w:lang w:val="en-US" w:eastAsia="zh-CN"/>
              </w:rPr>
              <w:t>精整1#2#修</w:t>
            </w:r>
          </w:p>
          <w:p w14:paraId="582A0FC9">
            <w:pPr>
              <w:spacing w:line="240" w:lineRule="auto"/>
              <w:jc w:val="center"/>
              <w:rPr>
                <w:rFonts w:hint="eastAsia" w:ascii="黑体" w:hAnsi="黑体" w:eastAsia="黑体"/>
                <w:spacing w:val="-10"/>
                <w:szCs w:val="21"/>
              </w:rPr>
            </w:pPr>
            <w:r>
              <w:rPr>
                <w:rFonts w:hint="eastAsia" w:ascii="黑体" w:hAnsi="黑体" w:eastAsia="黑体"/>
                <w:spacing w:val="-10"/>
                <w:szCs w:val="21"/>
                <w:lang w:val="en-US" w:eastAsia="zh-CN"/>
              </w:rPr>
              <w:t>磨废气排放口</w:t>
            </w:r>
            <w:r>
              <w:rPr>
                <w:rFonts w:hint="eastAsia" w:ascii="黑体" w:hAnsi="黑体" w:eastAsia="黑体"/>
                <w:spacing w:val="-10"/>
                <w:szCs w:val="21"/>
              </w:rPr>
              <w:t>（DA</w:t>
            </w:r>
            <w:r>
              <w:rPr>
                <w:rFonts w:hint="eastAsia" w:ascii="黑体" w:hAnsi="黑体" w:eastAsia="黑体"/>
                <w:spacing w:val="-10"/>
                <w:szCs w:val="21"/>
                <w:lang w:val="en-US" w:eastAsia="zh-CN"/>
              </w:rPr>
              <w:t>077</w:t>
            </w:r>
            <w:r>
              <w:rPr>
                <w:rFonts w:hint="eastAsia" w:ascii="黑体" w:hAnsi="黑体" w:eastAsia="黑体"/>
                <w:spacing w:val="-10"/>
                <w:szCs w:val="21"/>
              </w:rPr>
              <w:t>）</w:t>
            </w:r>
          </w:p>
        </w:tc>
        <w:tc>
          <w:tcPr>
            <w:tcW w:w="1753" w:type="dxa"/>
            <w:tcBorders>
              <w:left w:val="single" w:color="auto" w:sz="4" w:space="0"/>
            </w:tcBorders>
            <w:shd w:val="clear" w:color="auto" w:fill="auto"/>
            <w:vAlign w:val="center"/>
          </w:tcPr>
          <w:p w14:paraId="2031DE76">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1075" w:type="dxa"/>
            <w:tcBorders>
              <w:left w:val="single" w:color="auto" w:sz="4" w:space="0"/>
            </w:tcBorders>
            <w:shd w:val="clear" w:color="auto" w:fill="auto"/>
            <w:vAlign w:val="center"/>
          </w:tcPr>
          <w:p w14:paraId="46BC43F5">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307" w:type="dxa"/>
            <w:vAlign w:val="center"/>
          </w:tcPr>
          <w:p w14:paraId="701604F3">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1.9</w:t>
            </w:r>
          </w:p>
        </w:tc>
        <w:tc>
          <w:tcPr>
            <w:tcW w:w="1460" w:type="dxa"/>
            <w:shd w:val="clear" w:color="auto" w:fill="auto"/>
            <w:vAlign w:val="center"/>
          </w:tcPr>
          <w:p w14:paraId="54EB51B2">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460" w:type="dxa"/>
            <w:shd w:val="clear" w:color="auto" w:fill="auto"/>
            <w:vAlign w:val="center"/>
          </w:tcPr>
          <w:p w14:paraId="7F5F4F22">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10</w:t>
            </w:r>
          </w:p>
        </w:tc>
      </w:tr>
      <w:tr w14:paraId="348F56F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tcBorders>
              <w:right w:val="single" w:color="auto" w:sz="4" w:space="0"/>
            </w:tcBorders>
            <w:vAlign w:val="center"/>
          </w:tcPr>
          <w:p w14:paraId="654C871D">
            <w:pPr>
              <w:spacing w:line="240" w:lineRule="auto"/>
              <w:jc w:val="center"/>
              <w:rPr>
                <w:rFonts w:hint="default" w:ascii="黑体" w:hAnsi="黑体" w:eastAsia="黑体"/>
                <w:spacing w:val="-10"/>
                <w:szCs w:val="21"/>
                <w:lang w:val="en-US" w:eastAsia="zh-CN"/>
              </w:rPr>
            </w:pPr>
            <w:r>
              <w:rPr>
                <w:rFonts w:hint="eastAsia" w:ascii="黑体" w:hAnsi="黑体" w:eastAsia="黑体"/>
                <w:spacing w:val="-10"/>
                <w:szCs w:val="21"/>
                <w:lang w:val="en-US" w:eastAsia="zh-CN"/>
              </w:rPr>
              <w:t>石灰石转运废气排放口（DA078)</w:t>
            </w:r>
          </w:p>
        </w:tc>
        <w:tc>
          <w:tcPr>
            <w:tcW w:w="1753" w:type="dxa"/>
            <w:tcBorders>
              <w:left w:val="single" w:color="auto" w:sz="4" w:space="0"/>
            </w:tcBorders>
            <w:shd w:val="clear" w:color="auto" w:fill="auto"/>
            <w:vAlign w:val="center"/>
          </w:tcPr>
          <w:p w14:paraId="14EC7D23">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1075" w:type="dxa"/>
            <w:tcBorders>
              <w:left w:val="single" w:color="auto" w:sz="4" w:space="0"/>
            </w:tcBorders>
            <w:shd w:val="clear" w:color="auto" w:fill="auto"/>
            <w:vAlign w:val="center"/>
          </w:tcPr>
          <w:p w14:paraId="03719808">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307" w:type="dxa"/>
            <w:shd w:val="clear" w:color="auto" w:fill="auto"/>
            <w:vAlign w:val="center"/>
          </w:tcPr>
          <w:p w14:paraId="67599100">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1.884</w:t>
            </w:r>
          </w:p>
        </w:tc>
        <w:tc>
          <w:tcPr>
            <w:tcW w:w="1460" w:type="dxa"/>
            <w:shd w:val="clear" w:color="auto" w:fill="auto"/>
            <w:vAlign w:val="center"/>
          </w:tcPr>
          <w:p w14:paraId="6EFA4C29">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460" w:type="dxa"/>
            <w:shd w:val="clear" w:color="auto" w:fill="auto"/>
            <w:vAlign w:val="center"/>
          </w:tcPr>
          <w:p w14:paraId="03CAD5D2">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10</w:t>
            </w:r>
          </w:p>
        </w:tc>
      </w:tr>
      <w:tr w14:paraId="2F9FFD5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restart"/>
            <w:tcBorders>
              <w:right w:val="single" w:color="auto" w:sz="4" w:space="0"/>
            </w:tcBorders>
            <w:shd w:val="clear" w:color="auto" w:fill="auto"/>
            <w:vAlign w:val="center"/>
          </w:tcPr>
          <w:p w14:paraId="780A42E5">
            <w:pPr>
              <w:spacing w:line="240" w:lineRule="auto"/>
              <w:jc w:val="center"/>
              <w:rPr>
                <w:rFonts w:hint="eastAsia" w:ascii="黑体" w:hAnsi="黑体" w:eastAsia="黑体" w:cstheme="minorBidi"/>
                <w:spacing w:val="-10"/>
                <w:kern w:val="2"/>
                <w:sz w:val="21"/>
                <w:szCs w:val="21"/>
                <w:lang w:val="en-US" w:eastAsia="zh-CN" w:bidi="ar-SA"/>
              </w:rPr>
            </w:pPr>
            <w:r>
              <w:rPr>
                <w:rFonts w:hint="eastAsia" w:ascii="黑体" w:hAnsi="黑体" w:eastAsia="黑体"/>
                <w:spacing w:val="-10"/>
                <w:szCs w:val="21"/>
              </w:rPr>
              <w:t>2#电炉废气排放口</w:t>
            </w:r>
            <w:r>
              <w:rPr>
                <w:rFonts w:hint="eastAsia" w:ascii="黑体" w:hAnsi="黑体" w:eastAsia="黑体"/>
                <w:spacing w:val="-10"/>
                <w:szCs w:val="21"/>
                <w:lang w:val="en-US" w:eastAsia="zh-CN"/>
              </w:rPr>
              <w:t>(DA079)</w:t>
            </w:r>
          </w:p>
        </w:tc>
        <w:tc>
          <w:tcPr>
            <w:tcW w:w="1753" w:type="dxa"/>
            <w:tcBorders>
              <w:left w:val="single" w:color="auto" w:sz="4" w:space="0"/>
            </w:tcBorders>
            <w:shd w:val="clear" w:color="auto" w:fill="auto"/>
            <w:vAlign w:val="center"/>
          </w:tcPr>
          <w:p w14:paraId="24C468A3">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1075" w:type="dxa"/>
            <w:vMerge w:val="restart"/>
            <w:tcBorders>
              <w:left w:val="single" w:color="auto" w:sz="4" w:space="0"/>
            </w:tcBorders>
            <w:shd w:val="clear" w:color="auto" w:fill="auto"/>
            <w:vAlign w:val="center"/>
          </w:tcPr>
          <w:p w14:paraId="7C7AA518">
            <w:pPr>
              <w:spacing w:line="240" w:lineRule="auto"/>
              <w:jc w:val="center"/>
              <w:rPr>
                <w:rFonts w:hint="eastAsia" w:ascii="仿宋" w:hAnsi="仿宋" w:eastAsia="仿宋"/>
                <w:spacing w:val="-10"/>
                <w:szCs w:val="21"/>
                <w:lang w:val="en-US" w:eastAsia="zh-CN"/>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307" w:type="dxa"/>
            <w:shd w:val="clear" w:color="auto" w:fill="auto"/>
            <w:vAlign w:val="center"/>
          </w:tcPr>
          <w:p w14:paraId="70672F48">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0.169</w:t>
            </w:r>
          </w:p>
        </w:tc>
        <w:tc>
          <w:tcPr>
            <w:tcW w:w="1460" w:type="dxa"/>
            <w:vMerge w:val="restart"/>
            <w:shd w:val="clear" w:color="auto" w:fill="auto"/>
            <w:vAlign w:val="center"/>
          </w:tcPr>
          <w:p w14:paraId="593360F6">
            <w:pPr>
              <w:spacing w:line="240" w:lineRule="auto"/>
              <w:jc w:val="center"/>
              <w:rPr>
                <w:rFonts w:hint="eastAsia" w:ascii="仿宋" w:hAnsi="仿宋" w:eastAsia="仿宋"/>
                <w:spacing w:val="-10"/>
                <w:szCs w:val="21"/>
              </w:rPr>
            </w:pPr>
            <w:r>
              <w:rPr>
                <w:rFonts w:hint="eastAsia" w:ascii="仿宋" w:hAnsi="仿宋" w:eastAsia="仿宋"/>
                <w:spacing w:val="-10"/>
                <w:szCs w:val="21"/>
              </w:rPr>
              <w:t>许可排放浓度限值</w:t>
            </w:r>
          </w:p>
        </w:tc>
        <w:tc>
          <w:tcPr>
            <w:tcW w:w="1460" w:type="dxa"/>
            <w:shd w:val="clear" w:color="auto" w:fill="auto"/>
            <w:vAlign w:val="center"/>
          </w:tcPr>
          <w:p w14:paraId="49D944BF">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10</w:t>
            </w:r>
          </w:p>
        </w:tc>
      </w:tr>
      <w:tr w14:paraId="10286C9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continue"/>
            <w:tcBorders>
              <w:right w:val="single" w:color="auto" w:sz="4" w:space="0"/>
            </w:tcBorders>
            <w:vAlign w:val="center"/>
          </w:tcPr>
          <w:p w14:paraId="67E03D0F">
            <w:pPr>
              <w:spacing w:line="240" w:lineRule="auto"/>
              <w:jc w:val="center"/>
              <w:rPr>
                <w:rFonts w:hint="eastAsia" w:ascii="黑体" w:hAnsi="黑体" w:eastAsia="黑体"/>
                <w:spacing w:val="-10"/>
                <w:szCs w:val="21"/>
                <w:lang w:val="en-US" w:eastAsia="zh-CN"/>
              </w:rPr>
            </w:pPr>
          </w:p>
        </w:tc>
        <w:tc>
          <w:tcPr>
            <w:tcW w:w="1753" w:type="dxa"/>
            <w:tcBorders>
              <w:left w:val="single" w:color="auto" w:sz="4" w:space="0"/>
            </w:tcBorders>
            <w:shd w:val="clear" w:color="auto" w:fill="auto"/>
            <w:vAlign w:val="top"/>
          </w:tcPr>
          <w:p w14:paraId="680BAEEA">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二氧化硫排放浓度</w:t>
            </w:r>
          </w:p>
        </w:tc>
        <w:tc>
          <w:tcPr>
            <w:tcW w:w="1075" w:type="dxa"/>
            <w:vMerge w:val="continue"/>
            <w:tcBorders>
              <w:left w:val="single" w:color="auto" w:sz="4" w:space="0"/>
            </w:tcBorders>
            <w:shd w:val="clear" w:color="auto" w:fill="auto"/>
            <w:vAlign w:val="center"/>
          </w:tcPr>
          <w:p w14:paraId="5B538085">
            <w:pPr>
              <w:spacing w:line="240" w:lineRule="auto"/>
              <w:jc w:val="center"/>
              <w:rPr>
                <w:rFonts w:hint="eastAsia" w:ascii="仿宋" w:hAnsi="仿宋" w:eastAsia="仿宋"/>
                <w:spacing w:val="-10"/>
                <w:szCs w:val="21"/>
              </w:rPr>
            </w:pPr>
          </w:p>
        </w:tc>
        <w:tc>
          <w:tcPr>
            <w:tcW w:w="1307" w:type="dxa"/>
            <w:shd w:val="clear" w:color="auto" w:fill="auto"/>
            <w:vAlign w:val="center"/>
          </w:tcPr>
          <w:p w14:paraId="666D1AAD">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2.981</w:t>
            </w:r>
          </w:p>
        </w:tc>
        <w:tc>
          <w:tcPr>
            <w:tcW w:w="1460" w:type="dxa"/>
            <w:vMerge w:val="continue"/>
            <w:shd w:val="clear" w:color="auto" w:fill="auto"/>
            <w:vAlign w:val="center"/>
          </w:tcPr>
          <w:p w14:paraId="1B18B625">
            <w:pPr>
              <w:spacing w:line="240" w:lineRule="auto"/>
              <w:jc w:val="center"/>
              <w:rPr>
                <w:rFonts w:hint="eastAsia" w:ascii="仿宋" w:hAnsi="仿宋" w:eastAsia="仿宋"/>
                <w:spacing w:val="-10"/>
                <w:szCs w:val="21"/>
              </w:rPr>
            </w:pPr>
          </w:p>
        </w:tc>
        <w:tc>
          <w:tcPr>
            <w:tcW w:w="1460" w:type="dxa"/>
            <w:shd w:val="clear" w:color="auto" w:fill="auto"/>
            <w:vAlign w:val="center"/>
          </w:tcPr>
          <w:p w14:paraId="6105F113">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50</w:t>
            </w:r>
          </w:p>
        </w:tc>
      </w:tr>
      <w:tr w14:paraId="12E8688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continue"/>
            <w:tcBorders>
              <w:right w:val="single" w:color="auto" w:sz="4" w:space="0"/>
            </w:tcBorders>
            <w:vAlign w:val="center"/>
          </w:tcPr>
          <w:p w14:paraId="5E636DC5">
            <w:pPr>
              <w:spacing w:line="240" w:lineRule="auto"/>
              <w:jc w:val="center"/>
              <w:rPr>
                <w:rFonts w:hint="eastAsia" w:ascii="黑体" w:hAnsi="黑体" w:eastAsia="黑体"/>
                <w:spacing w:val="-10"/>
                <w:szCs w:val="21"/>
                <w:lang w:val="en-US" w:eastAsia="zh-CN"/>
              </w:rPr>
            </w:pPr>
          </w:p>
        </w:tc>
        <w:tc>
          <w:tcPr>
            <w:tcW w:w="1753" w:type="dxa"/>
            <w:tcBorders>
              <w:left w:val="single" w:color="auto" w:sz="4" w:space="0"/>
            </w:tcBorders>
            <w:shd w:val="clear" w:color="auto" w:fill="auto"/>
            <w:vAlign w:val="top"/>
          </w:tcPr>
          <w:p w14:paraId="240720A2">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氮氧化物排放浓度</w:t>
            </w:r>
          </w:p>
        </w:tc>
        <w:tc>
          <w:tcPr>
            <w:tcW w:w="1075" w:type="dxa"/>
            <w:vMerge w:val="continue"/>
            <w:tcBorders>
              <w:left w:val="single" w:color="auto" w:sz="4" w:space="0"/>
            </w:tcBorders>
            <w:shd w:val="clear" w:color="auto" w:fill="auto"/>
            <w:vAlign w:val="center"/>
          </w:tcPr>
          <w:p w14:paraId="1C98B74D">
            <w:pPr>
              <w:spacing w:line="240" w:lineRule="auto"/>
              <w:jc w:val="center"/>
              <w:rPr>
                <w:rFonts w:hint="eastAsia" w:ascii="仿宋" w:hAnsi="仿宋" w:eastAsia="仿宋"/>
                <w:spacing w:val="-10"/>
                <w:szCs w:val="21"/>
              </w:rPr>
            </w:pPr>
          </w:p>
        </w:tc>
        <w:tc>
          <w:tcPr>
            <w:tcW w:w="1307" w:type="dxa"/>
            <w:shd w:val="clear" w:color="auto" w:fill="auto"/>
            <w:vAlign w:val="center"/>
          </w:tcPr>
          <w:p w14:paraId="5ED9C6C2">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7.200</w:t>
            </w:r>
          </w:p>
        </w:tc>
        <w:tc>
          <w:tcPr>
            <w:tcW w:w="1460" w:type="dxa"/>
            <w:vMerge w:val="continue"/>
            <w:shd w:val="clear" w:color="auto" w:fill="auto"/>
            <w:vAlign w:val="center"/>
          </w:tcPr>
          <w:p w14:paraId="7A9D4707">
            <w:pPr>
              <w:spacing w:line="240" w:lineRule="auto"/>
              <w:jc w:val="center"/>
              <w:rPr>
                <w:rFonts w:hint="eastAsia" w:ascii="仿宋" w:hAnsi="仿宋" w:eastAsia="仿宋"/>
                <w:spacing w:val="-10"/>
                <w:szCs w:val="21"/>
              </w:rPr>
            </w:pPr>
          </w:p>
        </w:tc>
        <w:tc>
          <w:tcPr>
            <w:tcW w:w="1460" w:type="dxa"/>
            <w:shd w:val="clear" w:color="auto" w:fill="auto"/>
            <w:vAlign w:val="center"/>
          </w:tcPr>
          <w:p w14:paraId="634773D2">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150</w:t>
            </w:r>
          </w:p>
        </w:tc>
      </w:tr>
      <w:tr w14:paraId="1804CA5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continue"/>
            <w:tcBorders>
              <w:right w:val="single" w:color="auto" w:sz="4" w:space="0"/>
            </w:tcBorders>
            <w:vAlign w:val="center"/>
          </w:tcPr>
          <w:p w14:paraId="51778470">
            <w:pPr>
              <w:spacing w:line="240" w:lineRule="auto"/>
              <w:jc w:val="center"/>
              <w:rPr>
                <w:rFonts w:hint="eastAsia" w:ascii="黑体" w:hAnsi="黑体" w:eastAsia="黑体"/>
                <w:spacing w:val="-10"/>
                <w:szCs w:val="21"/>
                <w:lang w:val="en-US" w:eastAsia="zh-CN"/>
              </w:rPr>
            </w:pPr>
          </w:p>
        </w:tc>
        <w:tc>
          <w:tcPr>
            <w:tcW w:w="1753" w:type="dxa"/>
            <w:tcBorders>
              <w:left w:val="single" w:color="auto" w:sz="4" w:space="0"/>
            </w:tcBorders>
            <w:shd w:val="clear" w:color="auto" w:fill="auto"/>
            <w:vAlign w:val="center"/>
          </w:tcPr>
          <w:p w14:paraId="205FA762">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二噁英</w:t>
            </w:r>
            <w:r>
              <w:rPr>
                <w:rFonts w:hint="eastAsia" w:ascii="仿宋" w:hAnsi="仿宋" w:eastAsia="仿宋"/>
                <w:spacing w:val="-10"/>
                <w:szCs w:val="21"/>
              </w:rPr>
              <w:t>排放浓度</w:t>
            </w:r>
          </w:p>
        </w:tc>
        <w:tc>
          <w:tcPr>
            <w:tcW w:w="1075" w:type="dxa"/>
            <w:tcBorders>
              <w:left w:val="single" w:color="auto" w:sz="4" w:space="0"/>
            </w:tcBorders>
            <w:shd w:val="clear" w:color="auto" w:fill="auto"/>
            <w:vAlign w:val="center"/>
          </w:tcPr>
          <w:p w14:paraId="1C3D50E5">
            <w:pPr>
              <w:spacing w:line="240" w:lineRule="auto"/>
              <w:jc w:val="center"/>
              <w:rPr>
                <w:rFonts w:hint="eastAsia" w:ascii="仿宋" w:hAnsi="仿宋" w:eastAsia="仿宋"/>
                <w:spacing w:val="-10"/>
                <w:szCs w:val="21"/>
              </w:rPr>
            </w:pPr>
            <w:r>
              <w:rPr>
                <w:rFonts w:hint="eastAsia" w:ascii="仿宋" w:hAnsi="仿宋" w:eastAsia="仿宋"/>
                <w:spacing w:val="-10"/>
                <w:szCs w:val="21"/>
              </w:rPr>
              <w:t>ng-TEQ/m</w:t>
            </w:r>
            <w:r>
              <w:rPr>
                <w:rFonts w:hint="eastAsia" w:ascii="仿宋" w:hAnsi="仿宋" w:eastAsia="仿宋"/>
                <w:spacing w:val="-10"/>
                <w:szCs w:val="21"/>
                <w:vertAlign w:val="superscript"/>
              </w:rPr>
              <w:t>3</w:t>
            </w:r>
          </w:p>
        </w:tc>
        <w:tc>
          <w:tcPr>
            <w:tcW w:w="1307" w:type="dxa"/>
            <w:shd w:val="clear" w:color="auto" w:fill="auto"/>
            <w:vAlign w:val="center"/>
          </w:tcPr>
          <w:p w14:paraId="544F188E">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w:t>
            </w:r>
          </w:p>
        </w:tc>
        <w:tc>
          <w:tcPr>
            <w:tcW w:w="1460" w:type="dxa"/>
            <w:vMerge w:val="continue"/>
            <w:shd w:val="clear" w:color="auto" w:fill="auto"/>
            <w:vAlign w:val="center"/>
          </w:tcPr>
          <w:p w14:paraId="6D349F3D">
            <w:pPr>
              <w:spacing w:line="240" w:lineRule="auto"/>
              <w:jc w:val="center"/>
              <w:rPr>
                <w:rFonts w:hint="eastAsia" w:ascii="仿宋" w:hAnsi="仿宋" w:eastAsia="仿宋"/>
                <w:spacing w:val="-10"/>
                <w:szCs w:val="21"/>
              </w:rPr>
            </w:pPr>
          </w:p>
        </w:tc>
        <w:tc>
          <w:tcPr>
            <w:tcW w:w="1460" w:type="dxa"/>
            <w:shd w:val="clear" w:color="auto" w:fill="auto"/>
            <w:vAlign w:val="center"/>
          </w:tcPr>
          <w:p w14:paraId="7AE5A4BC">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0.5</w:t>
            </w:r>
          </w:p>
        </w:tc>
      </w:tr>
      <w:tr w14:paraId="2EF92FA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tcBorders>
              <w:right w:val="single" w:color="auto" w:sz="4" w:space="0"/>
            </w:tcBorders>
            <w:vAlign w:val="center"/>
          </w:tcPr>
          <w:p w14:paraId="5AF03267">
            <w:pPr>
              <w:spacing w:line="240" w:lineRule="auto"/>
              <w:jc w:val="center"/>
              <w:rPr>
                <w:rFonts w:hint="default" w:ascii="黑体" w:hAnsi="黑体" w:eastAsia="黑体"/>
                <w:spacing w:val="-10"/>
                <w:szCs w:val="21"/>
                <w:lang w:val="en-US" w:eastAsia="zh-CN"/>
              </w:rPr>
            </w:pPr>
            <w:r>
              <w:rPr>
                <w:rFonts w:hint="eastAsia" w:ascii="黑体" w:hAnsi="黑体" w:eastAsia="黑体"/>
                <w:spacing w:val="-10"/>
                <w:szCs w:val="21"/>
                <w:lang w:val="en-US" w:eastAsia="zh-CN"/>
              </w:rPr>
              <w:t>成品白灰转运废气排放口(DA080)</w:t>
            </w:r>
          </w:p>
        </w:tc>
        <w:tc>
          <w:tcPr>
            <w:tcW w:w="1753" w:type="dxa"/>
            <w:tcBorders>
              <w:left w:val="single" w:color="auto" w:sz="4" w:space="0"/>
            </w:tcBorders>
            <w:shd w:val="clear" w:color="auto" w:fill="auto"/>
            <w:vAlign w:val="center"/>
          </w:tcPr>
          <w:p w14:paraId="4FB96E30">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1075" w:type="dxa"/>
            <w:tcBorders>
              <w:left w:val="single" w:color="auto" w:sz="4" w:space="0"/>
            </w:tcBorders>
            <w:shd w:val="clear" w:color="auto" w:fill="auto"/>
            <w:vAlign w:val="center"/>
          </w:tcPr>
          <w:p w14:paraId="7730A51C">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307" w:type="dxa"/>
            <w:shd w:val="clear" w:color="auto" w:fill="auto"/>
            <w:vAlign w:val="center"/>
          </w:tcPr>
          <w:p w14:paraId="2077AB66">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0.362</w:t>
            </w:r>
          </w:p>
        </w:tc>
        <w:tc>
          <w:tcPr>
            <w:tcW w:w="1460" w:type="dxa"/>
            <w:shd w:val="clear" w:color="auto" w:fill="auto"/>
            <w:vAlign w:val="center"/>
          </w:tcPr>
          <w:p w14:paraId="63B3BD05">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460" w:type="dxa"/>
            <w:shd w:val="clear" w:color="auto" w:fill="auto"/>
            <w:vAlign w:val="center"/>
          </w:tcPr>
          <w:p w14:paraId="01292F20">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10</w:t>
            </w:r>
          </w:p>
        </w:tc>
      </w:tr>
      <w:tr w14:paraId="30EE1D3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restart"/>
            <w:tcBorders>
              <w:right w:val="single" w:color="auto" w:sz="4" w:space="0"/>
            </w:tcBorders>
            <w:vAlign w:val="center"/>
          </w:tcPr>
          <w:p w14:paraId="0755803E">
            <w:pPr>
              <w:spacing w:line="240" w:lineRule="auto"/>
              <w:jc w:val="center"/>
              <w:rPr>
                <w:rFonts w:hint="default" w:ascii="黑体" w:hAnsi="黑体" w:eastAsia="黑体"/>
                <w:spacing w:val="-10"/>
                <w:szCs w:val="21"/>
                <w:lang w:val="en-US" w:eastAsia="zh-CN"/>
              </w:rPr>
            </w:pPr>
            <w:r>
              <w:rPr>
                <w:rFonts w:hint="eastAsia" w:ascii="黑体" w:hAnsi="黑体" w:eastAsia="黑体"/>
                <w:spacing w:val="-10"/>
                <w:szCs w:val="21"/>
                <w:lang w:val="en-US" w:eastAsia="zh-CN"/>
              </w:rPr>
              <w:t>1#棒材连续退火炉废气排放口(DA081)</w:t>
            </w:r>
          </w:p>
        </w:tc>
        <w:tc>
          <w:tcPr>
            <w:tcW w:w="1753" w:type="dxa"/>
            <w:tcBorders>
              <w:left w:val="single" w:color="auto" w:sz="4" w:space="0"/>
            </w:tcBorders>
            <w:shd w:val="clear" w:color="auto" w:fill="auto"/>
            <w:vAlign w:val="center"/>
          </w:tcPr>
          <w:p w14:paraId="77A67DF0">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1075" w:type="dxa"/>
            <w:vMerge w:val="restart"/>
            <w:tcBorders>
              <w:left w:val="single" w:color="auto" w:sz="4" w:space="0"/>
            </w:tcBorders>
            <w:shd w:val="clear" w:color="auto" w:fill="auto"/>
            <w:vAlign w:val="center"/>
          </w:tcPr>
          <w:p w14:paraId="18D391C0">
            <w:pPr>
              <w:spacing w:line="240" w:lineRule="auto"/>
              <w:jc w:val="center"/>
              <w:rPr>
                <w:rFonts w:hint="eastAsia" w:ascii="仿宋" w:hAnsi="仿宋" w:eastAsia="仿宋"/>
                <w:spacing w:val="-10"/>
                <w:szCs w:val="21"/>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307" w:type="dxa"/>
            <w:shd w:val="clear" w:color="auto" w:fill="auto"/>
            <w:vAlign w:val="center"/>
          </w:tcPr>
          <w:p w14:paraId="114025A9">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0.742</w:t>
            </w:r>
          </w:p>
        </w:tc>
        <w:tc>
          <w:tcPr>
            <w:tcW w:w="1460" w:type="dxa"/>
            <w:vMerge w:val="restart"/>
            <w:shd w:val="clear" w:color="auto" w:fill="auto"/>
            <w:vAlign w:val="center"/>
          </w:tcPr>
          <w:p w14:paraId="06E14D4C">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460" w:type="dxa"/>
            <w:shd w:val="clear" w:color="auto" w:fill="auto"/>
            <w:vAlign w:val="center"/>
          </w:tcPr>
          <w:p w14:paraId="7C1422BD">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10</w:t>
            </w:r>
          </w:p>
        </w:tc>
      </w:tr>
      <w:tr w14:paraId="515C061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32" w:hRule="atLeast"/>
        </w:trPr>
        <w:tc>
          <w:tcPr>
            <w:tcW w:w="1277" w:type="dxa"/>
            <w:vMerge w:val="continue"/>
            <w:tcBorders>
              <w:right w:val="single" w:color="auto" w:sz="4" w:space="0"/>
            </w:tcBorders>
            <w:vAlign w:val="center"/>
          </w:tcPr>
          <w:p w14:paraId="492C4B8E">
            <w:pPr>
              <w:spacing w:line="240" w:lineRule="auto"/>
              <w:jc w:val="center"/>
              <w:rPr>
                <w:rFonts w:hint="eastAsia" w:ascii="黑体" w:hAnsi="黑体" w:eastAsia="黑体"/>
                <w:spacing w:val="-10"/>
                <w:szCs w:val="21"/>
                <w:lang w:val="en-US" w:eastAsia="zh-CN"/>
              </w:rPr>
            </w:pPr>
          </w:p>
        </w:tc>
        <w:tc>
          <w:tcPr>
            <w:tcW w:w="1753" w:type="dxa"/>
            <w:tcBorders>
              <w:left w:val="single" w:color="auto" w:sz="4" w:space="0"/>
            </w:tcBorders>
            <w:shd w:val="clear" w:color="auto" w:fill="auto"/>
            <w:vAlign w:val="top"/>
          </w:tcPr>
          <w:p w14:paraId="745DE597">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二氧化硫排放浓度</w:t>
            </w:r>
          </w:p>
        </w:tc>
        <w:tc>
          <w:tcPr>
            <w:tcW w:w="1075" w:type="dxa"/>
            <w:vMerge w:val="continue"/>
            <w:tcBorders>
              <w:left w:val="single" w:color="auto" w:sz="4" w:space="0"/>
            </w:tcBorders>
            <w:shd w:val="clear" w:color="auto" w:fill="auto"/>
            <w:vAlign w:val="center"/>
          </w:tcPr>
          <w:p w14:paraId="39756FA7">
            <w:pPr>
              <w:spacing w:line="240" w:lineRule="auto"/>
              <w:jc w:val="center"/>
              <w:rPr>
                <w:rFonts w:hint="eastAsia" w:ascii="仿宋" w:hAnsi="仿宋" w:eastAsia="仿宋"/>
                <w:spacing w:val="-10"/>
                <w:szCs w:val="21"/>
              </w:rPr>
            </w:pPr>
          </w:p>
        </w:tc>
        <w:tc>
          <w:tcPr>
            <w:tcW w:w="1307" w:type="dxa"/>
            <w:shd w:val="clear" w:color="auto" w:fill="auto"/>
            <w:vAlign w:val="center"/>
          </w:tcPr>
          <w:p w14:paraId="70B8F95C">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0.626</w:t>
            </w:r>
          </w:p>
        </w:tc>
        <w:tc>
          <w:tcPr>
            <w:tcW w:w="1460" w:type="dxa"/>
            <w:vMerge w:val="continue"/>
            <w:shd w:val="clear" w:color="auto" w:fill="auto"/>
            <w:vAlign w:val="center"/>
          </w:tcPr>
          <w:p w14:paraId="06432FFA">
            <w:pPr>
              <w:spacing w:line="240" w:lineRule="auto"/>
              <w:jc w:val="center"/>
              <w:rPr>
                <w:rFonts w:hint="eastAsia" w:ascii="仿宋" w:hAnsi="仿宋" w:eastAsia="仿宋"/>
                <w:spacing w:val="-10"/>
                <w:szCs w:val="21"/>
              </w:rPr>
            </w:pPr>
          </w:p>
        </w:tc>
        <w:tc>
          <w:tcPr>
            <w:tcW w:w="1460" w:type="dxa"/>
            <w:shd w:val="clear" w:color="auto" w:fill="auto"/>
            <w:vAlign w:val="center"/>
          </w:tcPr>
          <w:p w14:paraId="1E9838F1">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50</w:t>
            </w:r>
          </w:p>
        </w:tc>
      </w:tr>
      <w:tr w14:paraId="4E95B70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continue"/>
            <w:tcBorders>
              <w:right w:val="single" w:color="auto" w:sz="4" w:space="0"/>
            </w:tcBorders>
            <w:vAlign w:val="center"/>
          </w:tcPr>
          <w:p w14:paraId="5CA95170">
            <w:pPr>
              <w:spacing w:line="240" w:lineRule="auto"/>
              <w:jc w:val="center"/>
              <w:rPr>
                <w:rFonts w:hint="eastAsia" w:ascii="黑体" w:hAnsi="黑体" w:eastAsia="黑体"/>
                <w:spacing w:val="-10"/>
                <w:szCs w:val="21"/>
                <w:lang w:val="en-US" w:eastAsia="zh-CN"/>
              </w:rPr>
            </w:pPr>
          </w:p>
        </w:tc>
        <w:tc>
          <w:tcPr>
            <w:tcW w:w="1753" w:type="dxa"/>
            <w:tcBorders>
              <w:left w:val="single" w:color="auto" w:sz="4" w:space="0"/>
            </w:tcBorders>
            <w:shd w:val="clear" w:color="auto" w:fill="auto"/>
            <w:vAlign w:val="top"/>
          </w:tcPr>
          <w:p w14:paraId="63B82B6B">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氮氧化物排放浓度</w:t>
            </w:r>
          </w:p>
        </w:tc>
        <w:tc>
          <w:tcPr>
            <w:tcW w:w="1075" w:type="dxa"/>
            <w:vMerge w:val="continue"/>
            <w:tcBorders>
              <w:left w:val="single" w:color="auto" w:sz="4" w:space="0"/>
            </w:tcBorders>
            <w:shd w:val="clear" w:color="auto" w:fill="auto"/>
            <w:vAlign w:val="center"/>
          </w:tcPr>
          <w:p w14:paraId="4A048196">
            <w:pPr>
              <w:spacing w:line="240" w:lineRule="auto"/>
              <w:jc w:val="center"/>
              <w:rPr>
                <w:rFonts w:hint="eastAsia" w:ascii="仿宋" w:hAnsi="仿宋" w:eastAsia="仿宋"/>
                <w:spacing w:val="-10"/>
                <w:szCs w:val="21"/>
              </w:rPr>
            </w:pPr>
          </w:p>
        </w:tc>
        <w:tc>
          <w:tcPr>
            <w:tcW w:w="1307" w:type="dxa"/>
            <w:shd w:val="clear" w:color="auto" w:fill="auto"/>
            <w:vAlign w:val="center"/>
          </w:tcPr>
          <w:p w14:paraId="7DEDEAC5">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29.083</w:t>
            </w:r>
          </w:p>
        </w:tc>
        <w:tc>
          <w:tcPr>
            <w:tcW w:w="1460" w:type="dxa"/>
            <w:vMerge w:val="continue"/>
            <w:shd w:val="clear" w:color="auto" w:fill="auto"/>
            <w:vAlign w:val="center"/>
          </w:tcPr>
          <w:p w14:paraId="01F46FF9">
            <w:pPr>
              <w:spacing w:line="240" w:lineRule="auto"/>
              <w:jc w:val="center"/>
              <w:rPr>
                <w:rFonts w:hint="eastAsia" w:ascii="仿宋" w:hAnsi="仿宋" w:eastAsia="仿宋"/>
                <w:spacing w:val="-10"/>
                <w:szCs w:val="21"/>
              </w:rPr>
            </w:pPr>
          </w:p>
        </w:tc>
        <w:tc>
          <w:tcPr>
            <w:tcW w:w="1460" w:type="dxa"/>
            <w:shd w:val="clear" w:color="auto" w:fill="auto"/>
            <w:vAlign w:val="center"/>
          </w:tcPr>
          <w:p w14:paraId="0963540A">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150</w:t>
            </w:r>
          </w:p>
        </w:tc>
      </w:tr>
      <w:tr w14:paraId="43B9FF9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restart"/>
            <w:tcBorders>
              <w:right w:val="single" w:color="auto" w:sz="4" w:space="0"/>
            </w:tcBorders>
            <w:vAlign w:val="center"/>
          </w:tcPr>
          <w:p w14:paraId="15FD9B56">
            <w:pPr>
              <w:spacing w:line="240" w:lineRule="auto"/>
              <w:jc w:val="center"/>
              <w:rPr>
                <w:rFonts w:hint="default" w:ascii="黑体" w:hAnsi="黑体" w:eastAsia="黑体"/>
                <w:spacing w:val="-10"/>
                <w:szCs w:val="21"/>
                <w:lang w:val="en-US" w:eastAsia="zh-CN"/>
              </w:rPr>
            </w:pPr>
            <w:r>
              <w:rPr>
                <w:rFonts w:hint="eastAsia" w:ascii="黑体" w:hAnsi="黑体" w:eastAsia="黑体"/>
                <w:spacing w:val="-10"/>
                <w:szCs w:val="21"/>
                <w:lang w:val="en-US" w:eastAsia="zh-CN"/>
              </w:rPr>
              <w:t>白灰竖窑废气排放口(DA082)</w:t>
            </w:r>
          </w:p>
        </w:tc>
        <w:tc>
          <w:tcPr>
            <w:tcW w:w="1753" w:type="dxa"/>
            <w:tcBorders>
              <w:left w:val="single" w:color="auto" w:sz="4" w:space="0"/>
            </w:tcBorders>
            <w:shd w:val="clear" w:color="auto" w:fill="auto"/>
            <w:vAlign w:val="center"/>
          </w:tcPr>
          <w:p w14:paraId="38CA2D6C">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1075" w:type="dxa"/>
            <w:vMerge w:val="restart"/>
            <w:tcBorders>
              <w:left w:val="single" w:color="auto" w:sz="4" w:space="0"/>
            </w:tcBorders>
            <w:shd w:val="clear" w:color="auto" w:fill="auto"/>
            <w:vAlign w:val="center"/>
          </w:tcPr>
          <w:p w14:paraId="79196F65">
            <w:pPr>
              <w:spacing w:line="240" w:lineRule="auto"/>
              <w:jc w:val="center"/>
              <w:rPr>
                <w:rFonts w:hint="eastAsia" w:ascii="仿宋" w:hAnsi="仿宋" w:eastAsia="仿宋"/>
                <w:spacing w:val="-10"/>
                <w:szCs w:val="21"/>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307" w:type="dxa"/>
            <w:shd w:val="clear" w:color="auto" w:fill="auto"/>
            <w:vAlign w:val="center"/>
          </w:tcPr>
          <w:p w14:paraId="20B54123">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0.526</w:t>
            </w:r>
          </w:p>
        </w:tc>
        <w:tc>
          <w:tcPr>
            <w:tcW w:w="1460" w:type="dxa"/>
            <w:vMerge w:val="restart"/>
            <w:shd w:val="clear" w:color="auto" w:fill="auto"/>
            <w:vAlign w:val="center"/>
          </w:tcPr>
          <w:p w14:paraId="4883101E">
            <w:pPr>
              <w:spacing w:line="240" w:lineRule="auto"/>
              <w:jc w:val="center"/>
              <w:rPr>
                <w:rFonts w:hint="eastAsia" w:ascii="仿宋" w:hAnsi="仿宋" w:eastAsia="仿宋"/>
                <w:spacing w:val="-10"/>
                <w:szCs w:val="21"/>
              </w:rPr>
            </w:pPr>
            <w:r>
              <w:rPr>
                <w:rFonts w:hint="eastAsia" w:ascii="仿宋" w:hAnsi="仿宋" w:eastAsia="仿宋"/>
                <w:spacing w:val="-10"/>
                <w:szCs w:val="21"/>
              </w:rPr>
              <w:t>许可排放浓度限值</w:t>
            </w:r>
          </w:p>
        </w:tc>
        <w:tc>
          <w:tcPr>
            <w:tcW w:w="1460" w:type="dxa"/>
            <w:shd w:val="clear" w:color="auto" w:fill="auto"/>
            <w:vAlign w:val="center"/>
          </w:tcPr>
          <w:p w14:paraId="3E673BD9">
            <w:pPr>
              <w:tabs>
                <w:tab w:val="left" w:pos="540"/>
              </w:tabs>
              <w:spacing w:line="240" w:lineRule="auto"/>
              <w:jc w:val="left"/>
              <w:rPr>
                <w:rFonts w:hint="default" w:ascii="仿宋" w:hAnsi="仿宋" w:eastAsia="仿宋"/>
                <w:spacing w:val="-10"/>
                <w:szCs w:val="21"/>
                <w:lang w:val="en-US" w:eastAsia="zh-CN"/>
              </w:rPr>
            </w:pPr>
            <w:r>
              <w:rPr>
                <w:rFonts w:hint="eastAsia" w:ascii="仿宋" w:hAnsi="仿宋" w:eastAsia="仿宋"/>
                <w:spacing w:val="-10"/>
                <w:szCs w:val="21"/>
                <w:lang w:val="en-US" w:eastAsia="zh-CN"/>
              </w:rPr>
              <w:tab/>
            </w:r>
            <w:r>
              <w:rPr>
                <w:rFonts w:hint="eastAsia" w:ascii="仿宋" w:hAnsi="仿宋" w:eastAsia="仿宋"/>
                <w:spacing w:val="-10"/>
                <w:szCs w:val="21"/>
                <w:lang w:val="en-US" w:eastAsia="zh-CN"/>
              </w:rPr>
              <w:t>10</w:t>
            </w:r>
          </w:p>
        </w:tc>
      </w:tr>
      <w:tr w14:paraId="39AF767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continue"/>
            <w:tcBorders>
              <w:right w:val="single" w:color="auto" w:sz="4" w:space="0"/>
            </w:tcBorders>
            <w:vAlign w:val="center"/>
          </w:tcPr>
          <w:p w14:paraId="4159FE5E">
            <w:pPr>
              <w:spacing w:line="240" w:lineRule="auto"/>
              <w:jc w:val="center"/>
              <w:rPr>
                <w:rFonts w:hint="eastAsia" w:ascii="黑体" w:hAnsi="黑体" w:eastAsia="黑体"/>
                <w:spacing w:val="-10"/>
                <w:szCs w:val="21"/>
                <w:lang w:val="en-US" w:eastAsia="zh-CN"/>
              </w:rPr>
            </w:pPr>
          </w:p>
        </w:tc>
        <w:tc>
          <w:tcPr>
            <w:tcW w:w="1753" w:type="dxa"/>
            <w:tcBorders>
              <w:left w:val="single" w:color="auto" w:sz="4" w:space="0"/>
            </w:tcBorders>
            <w:shd w:val="clear" w:color="auto" w:fill="auto"/>
            <w:vAlign w:val="top"/>
          </w:tcPr>
          <w:p w14:paraId="14977AC1">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二氧化硫排放浓度</w:t>
            </w:r>
          </w:p>
        </w:tc>
        <w:tc>
          <w:tcPr>
            <w:tcW w:w="1075" w:type="dxa"/>
            <w:vMerge w:val="continue"/>
            <w:tcBorders>
              <w:left w:val="single" w:color="auto" w:sz="4" w:space="0"/>
            </w:tcBorders>
            <w:shd w:val="clear" w:color="auto" w:fill="auto"/>
            <w:vAlign w:val="center"/>
          </w:tcPr>
          <w:p w14:paraId="513805FC">
            <w:pPr>
              <w:spacing w:line="240" w:lineRule="auto"/>
              <w:jc w:val="center"/>
              <w:rPr>
                <w:rFonts w:hint="eastAsia" w:ascii="仿宋" w:hAnsi="仿宋" w:eastAsia="仿宋"/>
                <w:spacing w:val="-10"/>
                <w:szCs w:val="21"/>
              </w:rPr>
            </w:pPr>
          </w:p>
        </w:tc>
        <w:tc>
          <w:tcPr>
            <w:tcW w:w="1307" w:type="dxa"/>
            <w:shd w:val="clear" w:color="auto" w:fill="auto"/>
            <w:vAlign w:val="center"/>
          </w:tcPr>
          <w:p w14:paraId="3CD1FA14">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0.410</w:t>
            </w:r>
          </w:p>
        </w:tc>
        <w:tc>
          <w:tcPr>
            <w:tcW w:w="1460" w:type="dxa"/>
            <w:vMerge w:val="continue"/>
            <w:shd w:val="clear" w:color="auto" w:fill="auto"/>
            <w:vAlign w:val="center"/>
          </w:tcPr>
          <w:p w14:paraId="51417C37">
            <w:pPr>
              <w:spacing w:line="240" w:lineRule="auto"/>
              <w:jc w:val="center"/>
              <w:rPr>
                <w:rFonts w:hint="eastAsia" w:ascii="仿宋" w:hAnsi="仿宋" w:eastAsia="仿宋"/>
                <w:spacing w:val="-10"/>
                <w:szCs w:val="21"/>
              </w:rPr>
            </w:pPr>
          </w:p>
        </w:tc>
        <w:tc>
          <w:tcPr>
            <w:tcW w:w="1460" w:type="dxa"/>
            <w:shd w:val="clear" w:color="auto" w:fill="auto"/>
            <w:vAlign w:val="center"/>
          </w:tcPr>
          <w:p w14:paraId="58DCF158">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50</w:t>
            </w:r>
          </w:p>
        </w:tc>
      </w:tr>
      <w:tr w14:paraId="6438A22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continue"/>
            <w:tcBorders>
              <w:right w:val="single" w:color="auto" w:sz="4" w:space="0"/>
            </w:tcBorders>
            <w:vAlign w:val="center"/>
          </w:tcPr>
          <w:p w14:paraId="2E3619F6">
            <w:pPr>
              <w:spacing w:line="240" w:lineRule="auto"/>
              <w:jc w:val="center"/>
              <w:rPr>
                <w:rFonts w:hint="eastAsia" w:ascii="黑体" w:hAnsi="黑体" w:eastAsia="黑体"/>
                <w:spacing w:val="-10"/>
                <w:szCs w:val="21"/>
                <w:lang w:val="en-US" w:eastAsia="zh-CN"/>
              </w:rPr>
            </w:pPr>
          </w:p>
        </w:tc>
        <w:tc>
          <w:tcPr>
            <w:tcW w:w="1753" w:type="dxa"/>
            <w:tcBorders>
              <w:left w:val="single" w:color="auto" w:sz="4" w:space="0"/>
            </w:tcBorders>
            <w:shd w:val="clear" w:color="auto" w:fill="auto"/>
            <w:vAlign w:val="top"/>
          </w:tcPr>
          <w:p w14:paraId="6A5D0832">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氮氧化物排放浓度</w:t>
            </w:r>
          </w:p>
        </w:tc>
        <w:tc>
          <w:tcPr>
            <w:tcW w:w="1075" w:type="dxa"/>
            <w:vMerge w:val="continue"/>
            <w:tcBorders>
              <w:left w:val="single" w:color="auto" w:sz="4" w:space="0"/>
            </w:tcBorders>
            <w:shd w:val="clear" w:color="auto" w:fill="auto"/>
            <w:vAlign w:val="center"/>
          </w:tcPr>
          <w:p w14:paraId="02FE1F67">
            <w:pPr>
              <w:spacing w:line="240" w:lineRule="auto"/>
              <w:jc w:val="center"/>
              <w:rPr>
                <w:rFonts w:hint="eastAsia" w:ascii="仿宋" w:hAnsi="仿宋" w:eastAsia="仿宋"/>
                <w:spacing w:val="-10"/>
                <w:szCs w:val="21"/>
              </w:rPr>
            </w:pPr>
          </w:p>
        </w:tc>
        <w:tc>
          <w:tcPr>
            <w:tcW w:w="1307" w:type="dxa"/>
            <w:shd w:val="clear" w:color="auto" w:fill="auto"/>
            <w:vAlign w:val="center"/>
          </w:tcPr>
          <w:p w14:paraId="789AAE8F">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18.066</w:t>
            </w:r>
          </w:p>
        </w:tc>
        <w:tc>
          <w:tcPr>
            <w:tcW w:w="1460" w:type="dxa"/>
            <w:vMerge w:val="continue"/>
            <w:shd w:val="clear" w:color="auto" w:fill="auto"/>
            <w:vAlign w:val="center"/>
          </w:tcPr>
          <w:p w14:paraId="346E3330">
            <w:pPr>
              <w:spacing w:line="240" w:lineRule="auto"/>
              <w:jc w:val="center"/>
              <w:rPr>
                <w:rFonts w:hint="eastAsia" w:ascii="仿宋" w:hAnsi="仿宋" w:eastAsia="仿宋"/>
                <w:spacing w:val="-10"/>
                <w:szCs w:val="21"/>
              </w:rPr>
            </w:pPr>
          </w:p>
        </w:tc>
        <w:tc>
          <w:tcPr>
            <w:tcW w:w="1460" w:type="dxa"/>
            <w:shd w:val="clear" w:color="auto" w:fill="auto"/>
            <w:vAlign w:val="center"/>
          </w:tcPr>
          <w:p w14:paraId="5B965C41">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150</w:t>
            </w:r>
          </w:p>
        </w:tc>
      </w:tr>
      <w:tr w14:paraId="0061221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tcBorders>
              <w:right w:val="single" w:color="auto" w:sz="4" w:space="0"/>
            </w:tcBorders>
            <w:vAlign w:val="center"/>
          </w:tcPr>
          <w:p w14:paraId="63EEE389">
            <w:pPr>
              <w:spacing w:line="240" w:lineRule="auto"/>
              <w:jc w:val="center"/>
              <w:rPr>
                <w:rFonts w:hint="default" w:ascii="黑体" w:hAnsi="黑体" w:eastAsia="黑体"/>
                <w:spacing w:val="-10"/>
                <w:szCs w:val="21"/>
                <w:lang w:val="en-US" w:eastAsia="zh-CN"/>
              </w:rPr>
            </w:pPr>
            <w:r>
              <w:rPr>
                <w:rFonts w:hint="eastAsia" w:ascii="黑体" w:hAnsi="黑体" w:eastAsia="黑体"/>
                <w:spacing w:val="-10"/>
                <w:szCs w:val="21"/>
                <w:lang w:val="en-US" w:eastAsia="zh-CN"/>
              </w:rPr>
              <w:t>精整1#抛丸废气排放口(DA083)</w:t>
            </w:r>
          </w:p>
        </w:tc>
        <w:tc>
          <w:tcPr>
            <w:tcW w:w="1753" w:type="dxa"/>
            <w:tcBorders>
              <w:left w:val="single" w:color="auto" w:sz="4" w:space="0"/>
            </w:tcBorders>
            <w:shd w:val="clear" w:color="auto" w:fill="auto"/>
            <w:vAlign w:val="center"/>
          </w:tcPr>
          <w:p w14:paraId="50DAB28D">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1075" w:type="dxa"/>
            <w:tcBorders>
              <w:left w:val="single" w:color="auto" w:sz="4" w:space="0"/>
            </w:tcBorders>
            <w:shd w:val="clear" w:color="auto" w:fill="auto"/>
            <w:vAlign w:val="center"/>
          </w:tcPr>
          <w:p w14:paraId="4ADE8C2E">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307" w:type="dxa"/>
            <w:shd w:val="clear" w:color="auto" w:fill="auto"/>
            <w:vAlign w:val="center"/>
          </w:tcPr>
          <w:p w14:paraId="79ED71BA">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1.5</w:t>
            </w:r>
          </w:p>
        </w:tc>
        <w:tc>
          <w:tcPr>
            <w:tcW w:w="1460" w:type="dxa"/>
            <w:shd w:val="clear" w:color="auto" w:fill="auto"/>
            <w:vAlign w:val="center"/>
          </w:tcPr>
          <w:p w14:paraId="3A2122DF">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460" w:type="dxa"/>
            <w:shd w:val="clear" w:color="auto" w:fill="auto"/>
            <w:vAlign w:val="center"/>
          </w:tcPr>
          <w:p w14:paraId="0B8D1CED">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10</w:t>
            </w:r>
          </w:p>
        </w:tc>
      </w:tr>
      <w:tr w14:paraId="1CB7EA9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134" w:hRule="atLeast"/>
        </w:trPr>
        <w:tc>
          <w:tcPr>
            <w:tcW w:w="1277" w:type="dxa"/>
            <w:tcBorders>
              <w:right w:val="single" w:color="auto" w:sz="4" w:space="0"/>
            </w:tcBorders>
            <w:vAlign w:val="center"/>
          </w:tcPr>
          <w:p w14:paraId="37059088">
            <w:pPr>
              <w:spacing w:line="240" w:lineRule="auto"/>
              <w:jc w:val="center"/>
              <w:rPr>
                <w:rFonts w:hint="default" w:ascii="黑体" w:hAnsi="黑体" w:eastAsia="黑体"/>
                <w:spacing w:val="-10"/>
                <w:szCs w:val="21"/>
                <w:lang w:val="en-US" w:eastAsia="zh-CN"/>
              </w:rPr>
            </w:pPr>
            <w:r>
              <w:rPr>
                <w:rFonts w:hint="eastAsia" w:ascii="黑体" w:hAnsi="黑体" w:eastAsia="黑体"/>
                <w:spacing w:val="-10"/>
                <w:szCs w:val="21"/>
                <w:lang w:val="en-US" w:eastAsia="zh-CN"/>
              </w:rPr>
              <w:t>3#LF 精炼废气排放口(DA084)</w:t>
            </w:r>
          </w:p>
        </w:tc>
        <w:tc>
          <w:tcPr>
            <w:tcW w:w="1753" w:type="dxa"/>
            <w:tcBorders>
              <w:left w:val="single" w:color="auto" w:sz="4" w:space="0"/>
            </w:tcBorders>
            <w:shd w:val="clear" w:color="auto" w:fill="auto"/>
            <w:vAlign w:val="center"/>
          </w:tcPr>
          <w:p w14:paraId="6EE529D1">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1075" w:type="dxa"/>
            <w:tcBorders>
              <w:left w:val="single" w:color="auto" w:sz="4" w:space="0"/>
            </w:tcBorders>
            <w:shd w:val="clear" w:color="auto" w:fill="auto"/>
            <w:vAlign w:val="center"/>
          </w:tcPr>
          <w:p w14:paraId="50FB508E">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307" w:type="dxa"/>
            <w:shd w:val="clear" w:color="auto" w:fill="auto"/>
            <w:vAlign w:val="center"/>
          </w:tcPr>
          <w:p w14:paraId="5D5312F9">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1.61</w:t>
            </w:r>
          </w:p>
        </w:tc>
        <w:tc>
          <w:tcPr>
            <w:tcW w:w="1460" w:type="dxa"/>
            <w:shd w:val="clear" w:color="auto" w:fill="auto"/>
            <w:vAlign w:val="center"/>
          </w:tcPr>
          <w:p w14:paraId="4DA4C3A0">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460" w:type="dxa"/>
            <w:shd w:val="clear" w:color="auto" w:fill="auto"/>
            <w:vAlign w:val="center"/>
          </w:tcPr>
          <w:p w14:paraId="3CA01BB7">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10</w:t>
            </w:r>
          </w:p>
        </w:tc>
      </w:tr>
    </w:tbl>
    <w:p w14:paraId="26D2E1CA">
      <w:pPr>
        <w:rPr>
          <w:rFonts w:hint="default" w:ascii="黑体" w:hAnsi="黑体" w:eastAsia="黑体"/>
          <w:sz w:val="28"/>
          <w:szCs w:val="28"/>
          <w:lang w:val="en-US" w:eastAsia="zh-CN"/>
        </w:rPr>
      </w:pPr>
    </w:p>
    <w:p w14:paraId="1536517C">
      <w:pPr>
        <w:rPr>
          <w:rFonts w:hint="eastAsia" w:ascii="黑体" w:hAnsi="黑体" w:eastAsia="黑体"/>
          <w:sz w:val="28"/>
          <w:szCs w:val="28"/>
        </w:rPr>
      </w:pPr>
      <w:r>
        <w:rPr>
          <w:rFonts w:hint="eastAsia" w:ascii="黑体" w:hAnsi="黑体" w:eastAsia="黑体"/>
          <w:sz w:val="28"/>
          <w:szCs w:val="28"/>
        </w:rPr>
        <w:t>续上表</w:t>
      </w:r>
    </w:p>
    <w:tbl>
      <w:tblPr>
        <w:tblStyle w:val="6"/>
        <w:tblW w:w="0" w:type="auto"/>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277"/>
        <w:gridCol w:w="1753"/>
        <w:gridCol w:w="787"/>
        <w:gridCol w:w="1595"/>
        <w:gridCol w:w="1460"/>
        <w:gridCol w:w="1460"/>
      </w:tblGrid>
      <w:tr w14:paraId="3FC68CF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3817" w:type="dxa"/>
            <w:gridSpan w:val="3"/>
            <w:vAlign w:val="center"/>
          </w:tcPr>
          <w:p w14:paraId="682E0089">
            <w:pPr>
              <w:spacing w:line="240" w:lineRule="auto"/>
              <w:jc w:val="center"/>
              <w:rPr>
                <w:rFonts w:ascii="仿宋" w:hAnsi="仿宋" w:eastAsia="仿宋"/>
                <w:spacing w:val="-10"/>
                <w:szCs w:val="21"/>
              </w:rPr>
            </w:pPr>
            <w:r>
              <w:rPr>
                <w:rFonts w:hint="eastAsia" w:ascii="黑体" w:hAnsi="黑体" w:eastAsia="黑体"/>
                <w:spacing w:val="-10"/>
                <w:szCs w:val="21"/>
              </w:rPr>
              <w:t>项    目</w:t>
            </w:r>
          </w:p>
        </w:tc>
        <w:tc>
          <w:tcPr>
            <w:tcW w:w="4515" w:type="dxa"/>
            <w:gridSpan w:val="3"/>
            <w:vAlign w:val="center"/>
          </w:tcPr>
          <w:p w14:paraId="3F759A6E">
            <w:pPr>
              <w:spacing w:line="240" w:lineRule="auto"/>
              <w:jc w:val="center"/>
              <w:rPr>
                <w:rFonts w:ascii="仿宋" w:hAnsi="仿宋" w:eastAsia="仿宋"/>
                <w:spacing w:val="-10"/>
                <w:szCs w:val="21"/>
              </w:rPr>
            </w:pPr>
            <w:r>
              <w:rPr>
                <w:rFonts w:hint="eastAsia" w:ascii="黑体" w:hAnsi="黑体" w:eastAsia="黑体"/>
                <w:spacing w:val="-10"/>
                <w:szCs w:val="21"/>
              </w:rPr>
              <w:t>内    容</w:t>
            </w:r>
          </w:p>
        </w:tc>
      </w:tr>
      <w:tr w14:paraId="006820C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restart"/>
            <w:tcBorders>
              <w:right w:val="single" w:color="auto" w:sz="4" w:space="0"/>
            </w:tcBorders>
            <w:vAlign w:val="center"/>
          </w:tcPr>
          <w:p w14:paraId="27A344DF">
            <w:pPr>
              <w:spacing w:line="240" w:lineRule="auto"/>
              <w:jc w:val="center"/>
              <w:rPr>
                <w:rFonts w:hint="eastAsia" w:ascii="黑体" w:hAnsi="黑体" w:eastAsia="黑体"/>
                <w:spacing w:val="-10"/>
                <w:szCs w:val="21"/>
                <w:lang w:val="en-US" w:eastAsia="zh-CN"/>
              </w:rPr>
            </w:pPr>
            <w:r>
              <w:rPr>
                <w:rFonts w:hint="eastAsia" w:ascii="黑体" w:hAnsi="黑体" w:eastAsia="黑体"/>
                <w:spacing w:val="-10"/>
                <w:szCs w:val="21"/>
                <w:lang w:val="en-US" w:eastAsia="zh-CN"/>
              </w:rPr>
              <w:t>中棒1#加热炉废气排放口(DA085)</w:t>
            </w:r>
          </w:p>
        </w:tc>
        <w:tc>
          <w:tcPr>
            <w:tcW w:w="1753" w:type="dxa"/>
            <w:tcBorders>
              <w:left w:val="single" w:color="auto" w:sz="4" w:space="0"/>
            </w:tcBorders>
            <w:shd w:val="clear" w:color="auto" w:fill="auto"/>
            <w:vAlign w:val="center"/>
          </w:tcPr>
          <w:p w14:paraId="6B5E7D7C">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787" w:type="dxa"/>
            <w:vMerge w:val="restart"/>
            <w:tcBorders>
              <w:left w:val="single" w:color="auto" w:sz="4" w:space="0"/>
            </w:tcBorders>
            <w:shd w:val="clear" w:color="auto" w:fill="auto"/>
            <w:vAlign w:val="center"/>
          </w:tcPr>
          <w:p w14:paraId="43FC5A97">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595" w:type="dxa"/>
            <w:shd w:val="clear" w:color="auto" w:fill="auto"/>
            <w:vAlign w:val="center"/>
          </w:tcPr>
          <w:p w14:paraId="146EC69F">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0.452</w:t>
            </w:r>
          </w:p>
        </w:tc>
        <w:tc>
          <w:tcPr>
            <w:tcW w:w="1460" w:type="dxa"/>
            <w:vMerge w:val="restart"/>
            <w:shd w:val="clear" w:color="auto" w:fill="auto"/>
            <w:vAlign w:val="center"/>
          </w:tcPr>
          <w:p w14:paraId="468901CE">
            <w:pPr>
              <w:spacing w:line="240" w:lineRule="auto"/>
              <w:jc w:val="center"/>
              <w:rPr>
                <w:rFonts w:hint="eastAsia" w:ascii="仿宋" w:hAnsi="仿宋" w:eastAsia="仿宋"/>
                <w:spacing w:val="-10"/>
                <w:szCs w:val="21"/>
              </w:rPr>
            </w:pPr>
            <w:r>
              <w:rPr>
                <w:rFonts w:hint="eastAsia" w:ascii="仿宋" w:hAnsi="仿宋" w:eastAsia="仿宋"/>
                <w:spacing w:val="-10"/>
                <w:szCs w:val="21"/>
              </w:rPr>
              <w:t>许可排放浓度限值</w:t>
            </w:r>
          </w:p>
        </w:tc>
        <w:tc>
          <w:tcPr>
            <w:tcW w:w="1460" w:type="dxa"/>
            <w:shd w:val="clear" w:color="auto" w:fill="auto"/>
            <w:vAlign w:val="center"/>
          </w:tcPr>
          <w:p w14:paraId="3DA3FF2F">
            <w:pPr>
              <w:tabs>
                <w:tab w:val="left" w:pos="540"/>
              </w:tabs>
              <w:spacing w:line="240" w:lineRule="auto"/>
              <w:jc w:val="left"/>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ab/>
            </w:r>
            <w:r>
              <w:rPr>
                <w:rFonts w:hint="eastAsia" w:ascii="仿宋" w:hAnsi="仿宋" w:eastAsia="仿宋"/>
                <w:spacing w:val="-10"/>
                <w:szCs w:val="21"/>
                <w:lang w:val="en-US" w:eastAsia="zh-CN"/>
              </w:rPr>
              <w:t>10</w:t>
            </w:r>
          </w:p>
        </w:tc>
      </w:tr>
      <w:tr w14:paraId="1DAC003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continue"/>
            <w:tcBorders>
              <w:right w:val="single" w:color="auto" w:sz="4" w:space="0"/>
            </w:tcBorders>
            <w:vAlign w:val="center"/>
          </w:tcPr>
          <w:p w14:paraId="778DB02E">
            <w:pPr>
              <w:spacing w:line="240" w:lineRule="auto"/>
              <w:jc w:val="center"/>
              <w:rPr>
                <w:rFonts w:hint="eastAsia" w:ascii="黑体" w:hAnsi="黑体" w:eastAsia="黑体"/>
                <w:spacing w:val="-10"/>
                <w:szCs w:val="21"/>
                <w:lang w:val="en-US" w:eastAsia="zh-CN"/>
              </w:rPr>
            </w:pPr>
          </w:p>
        </w:tc>
        <w:tc>
          <w:tcPr>
            <w:tcW w:w="1753" w:type="dxa"/>
            <w:tcBorders>
              <w:left w:val="single" w:color="auto" w:sz="4" w:space="0"/>
            </w:tcBorders>
            <w:shd w:val="clear" w:color="auto" w:fill="auto"/>
            <w:vAlign w:val="top"/>
          </w:tcPr>
          <w:p w14:paraId="57BFCCE3">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二氧化硫排放浓度</w:t>
            </w:r>
          </w:p>
        </w:tc>
        <w:tc>
          <w:tcPr>
            <w:tcW w:w="787" w:type="dxa"/>
            <w:vMerge w:val="continue"/>
            <w:tcBorders>
              <w:left w:val="single" w:color="auto" w:sz="4" w:space="0"/>
            </w:tcBorders>
            <w:shd w:val="clear" w:color="auto" w:fill="auto"/>
            <w:vAlign w:val="center"/>
          </w:tcPr>
          <w:p w14:paraId="1007AF63">
            <w:pPr>
              <w:spacing w:line="240" w:lineRule="auto"/>
              <w:jc w:val="center"/>
              <w:rPr>
                <w:rFonts w:hint="eastAsia" w:ascii="仿宋" w:hAnsi="仿宋" w:eastAsia="仿宋"/>
                <w:spacing w:val="-10"/>
                <w:szCs w:val="21"/>
              </w:rPr>
            </w:pPr>
          </w:p>
        </w:tc>
        <w:tc>
          <w:tcPr>
            <w:tcW w:w="1595" w:type="dxa"/>
            <w:shd w:val="clear" w:color="auto" w:fill="auto"/>
            <w:vAlign w:val="center"/>
          </w:tcPr>
          <w:p w14:paraId="4D3733A9">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0.452</w:t>
            </w:r>
          </w:p>
        </w:tc>
        <w:tc>
          <w:tcPr>
            <w:tcW w:w="1460" w:type="dxa"/>
            <w:vMerge w:val="continue"/>
            <w:shd w:val="clear" w:color="auto" w:fill="auto"/>
            <w:vAlign w:val="center"/>
          </w:tcPr>
          <w:p w14:paraId="3FAD167F">
            <w:pPr>
              <w:spacing w:line="240" w:lineRule="auto"/>
              <w:jc w:val="center"/>
              <w:rPr>
                <w:rFonts w:hint="eastAsia" w:ascii="仿宋" w:hAnsi="仿宋" w:eastAsia="仿宋"/>
                <w:spacing w:val="-10"/>
                <w:szCs w:val="21"/>
              </w:rPr>
            </w:pPr>
          </w:p>
        </w:tc>
        <w:tc>
          <w:tcPr>
            <w:tcW w:w="1460" w:type="dxa"/>
            <w:shd w:val="clear" w:color="auto" w:fill="auto"/>
            <w:vAlign w:val="center"/>
          </w:tcPr>
          <w:p w14:paraId="5ADF3B5A">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50</w:t>
            </w:r>
          </w:p>
        </w:tc>
      </w:tr>
      <w:tr w14:paraId="4AFF792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continue"/>
            <w:tcBorders>
              <w:right w:val="single" w:color="auto" w:sz="4" w:space="0"/>
            </w:tcBorders>
            <w:vAlign w:val="center"/>
          </w:tcPr>
          <w:p w14:paraId="76157AAC">
            <w:pPr>
              <w:spacing w:line="240" w:lineRule="auto"/>
              <w:jc w:val="center"/>
              <w:rPr>
                <w:rFonts w:hint="eastAsia" w:ascii="黑体" w:hAnsi="黑体" w:eastAsia="黑体"/>
                <w:spacing w:val="-10"/>
                <w:szCs w:val="21"/>
                <w:lang w:val="en-US" w:eastAsia="zh-CN"/>
              </w:rPr>
            </w:pPr>
          </w:p>
        </w:tc>
        <w:tc>
          <w:tcPr>
            <w:tcW w:w="1753" w:type="dxa"/>
            <w:tcBorders>
              <w:left w:val="single" w:color="auto" w:sz="4" w:space="0"/>
            </w:tcBorders>
            <w:shd w:val="clear" w:color="auto" w:fill="auto"/>
            <w:vAlign w:val="top"/>
          </w:tcPr>
          <w:p w14:paraId="58934397">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氮氧化物排放浓度</w:t>
            </w:r>
          </w:p>
        </w:tc>
        <w:tc>
          <w:tcPr>
            <w:tcW w:w="787" w:type="dxa"/>
            <w:vMerge w:val="continue"/>
            <w:tcBorders>
              <w:left w:val="single" w:color="auto" w:sz="4" w:space="0"/>
            </w:tcBorders>
            <w:shd w:val="clear" w:color="auto" w:fill="auto"/>
            <w:vAlign w:val="center"/>
          </w:tcPr>
          <w:p w14:paraId="60ADAFFE">
            <w:pPr>
              <w:spacing w:line="240" w:lineRule="auto"/>
              <w:jc w:val="center"/>
              <w:rPr>
                <w:rFonts w:hint="eastAsia" w:ascii="仿宋" w:hAnsi="仿宋" w:eastAsia="仿宋"/>
                <w:spacing w:val="-10"/>
                <w:szCs w:val="21"/>
              </w:rPr>
            </w:pPr>
          </w:p>
        </w:tc>
        <w:tc>
          <w:tcPr>
            <w:tcW w:w="1595" w:type="dxa"/>
            <w:shd w:val="clear" w:color="auto" w:fill="auto"/>
            <w:vAlign w:val="center"/>
          </w:tcPr>
          <w:p w14:paraId="61829BCF">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21.302</w:t>
            </w:r>
          </w:p>
        </w:tc>
        <w:tc>
          <w:tcPr>
            <w:tcW w:w="1460" w:type="dxa"/>
            <w:vMerge w:val="continue"/>
            <w:shd w:val="clear" w:color="auto" w:fill="auto"/>
            <w:vAlign w:val="center"/>
          </w:tcPr>
          <w:p w14:paraId="5DD85B87">
            <w:pPr>
              <w:spacing w:line="240" w:lineRule="auto"/>
              <w:jc w:val="center"/>
              <w:rPr>
                <w:rFonts w:hint="eastAsia" w:ascii="仿宋" w:hAnsi="仿宋" w:eastAsia="仿宋"/>
                <w:spacing w:val="-10"/>
                <w:szCs w:val="21"/>
              </w:rPr>
            </w:pPr>
          </w:p>
        </w:tc>
        <w:tc>
          <w:tcPr>
            <w:tcW w:w="1460" w:type="dxa"/>
            <w:shd w:val="clear" w:color="auto" w:fill="auto"/>
            <w:vAlign w:val="center"/>
          </w:tcPr>
          <w:p w14:paraId="487FEC70">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150</w:t>
            </w:r>
          </w:p>
        </w:tc>
      </w:tr>
      <w:tr w14:paraId="0C1CBF4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tcBorders>
              <w:right w:val="single" w:color="auto" w:sz="4" w:space="0"/>
            </w:tcBorders>
            <w:shd w:val="clear" w:color="auto" w:fill="auto"/>
            <w:vAlign w:val="center"/>
          </w:tcPr>
          <w:p w14:paraId="5BFCFB8D">
            <w:pPr>
              <w:spacing w:line="240" w:lineRule="auto"/>
              <w:jc w:val="center"/>
              <w:rPr>
                <w:rFonts w:hint="eastAsia" w:ascii="黑体" w:hAnsi="黑体" w:eastAsia="黑体" w:cstheme="minorBidi"/>
                <w:spacing w:val="-10"/>
                <w:kern w:val="2"/>
                <w:sz w:val="21"/>
                <w:szCs w:val="21"/>
                <w:lang w:val="en-US" w:eastAsia="zh-CN" w:bidi="ar-SA"/>
              </w:rPr>
            </w:pPr>
            <w:r>
              <w:rPr>
                <w:rFonts w:hint="eastAsia" w:ascii="黑体" w:hAnsi="黑体" w:eastAsia="黑体"/>
                <w:spacing w:val="-10"/>
                <w:szCs w:val="21"/>
                <w:lang w:val="en-US" w:eastAsia="zh-CN"/>
              </w:rPr>
              <w:t>中棒1#2#定尺锯切割废气排放口(DA086)</w:t>
            </w:r>
          </w:p>
        </w:tc>
        <w:tc>
          <w:tcPr>
            <w:tcW w:w="1753" w:type="dxa"/>
            <w:tcBorders>
              <w:left w:val="single" w:color="auto" w:sz="4" w:space="0"/>
            </w:tcBorders>
            <w:shd w:val="clear" w:color="auto" w:fill="auto"/>
            <w:vAlign w:val="center"/>
          </w:tcPr>
          <w:p w14:paraId="52B0B802">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787" w:type="dxa"/>
            <w:tcBorders>
              <w:left w:val="single" w:color="auto" w:sz="4" w:space="0"/>
            </w:tcBorders>
            <w:shd w:val="clear" w:color="auto" w:fill="auto"/>
            <w:vAlign w:val="center"/>
          </w:tcPr>
          <w:p w14:paraId="44FC4701">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595" w:type="dxa"/>
            <w:shd w:val="clear" w:color="auto" w:fill="auto"/>
            <w:vAlign w:val="center"/>
          </w:tcPr>
          <w:p w14:paraId="11F6CDC6">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2.8</w:t>
            </w:r>
          </w:p>
        </w:tc>
        <w:tc>
          <w:tcPr>
            <w:tcW w:w="1460" w:type="dxa"/>
            <w:shd w:val="clear" w:color="auto" w:fill="auto"/>
            <w:vAlign w:val="center"/>
          </w:tcPr>
          <w:p w14:paraId="30F052D9">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460" w:type="dxa"/>
            <w:shd w:val="clear" w:color="auto" w:fill="auto"/>
            <w:vAlign w:val="center"/>
          </w:tcPr>
          <w:p w14:paraId="3AC86B5A">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10</w:t>
            </w:r>
          </w:p>
        </w:tc>
      </w:tr>
      <w:tr w14:paraId="0828B19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tcBorders>
              <w:right w:val="single" w:color="auto" w:sz="4" w:space="0"/>
            </w:tcBorders>
            <w:vAlign w:val="center"/>
          </w:tcPr>
          <w:p w14:paraId="793D4C25">
            <w:pPr>
              <w:spacing w:line="240" w:lineRule="auto"/>
              <w:jc w:val="center"/>
              <w:rPr>
                <w:rFonts w:hint="default" w:ascii="黑体" w:hAnsi="黑体" w:eastAsia="黑体"/>
                <w:spacing w:val="-10"/>
                <w:szCs w:val="21"/>
                <w:lang w:val="en-US" w:eastAsia="zh-CN"/>
              </w:rPr>
            </w:pPr>
            <w:r>
              <w:rPr>
                <w:rFonts w:hint="eastAsia" w:ascii="黑体" w:hAnsi="黑体" w:eastAsia="黑体"/>
                <w:spacing w:val="-10"/>
                <w:szCs w:val="21"/>
                <w:lang w:val="en-US" w:eastAsia="zh-CN"/>
              </w:rPr>
              <w:t>中棒精轧废气排放口(DA087)</w:t>
            </w:r>
          </w:p>
        </w:tc>
        <w:tc>
          <w:tcPr>
            <w:tcW w:w="1753" w:type="dxa"/>
            <w:tcBorders>
              <w:left w:val="single" w:color="auto" w:sz="4" w:space="0"/>
            </w:tcBorders>
            <w:shd w:val="clear" w:color="auto" w:fill="auto"/>
            <w:vAlign w:val="center"/>
          </w:tcPr>
          <w:p w14:paraId="49AEEEA7">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787" w:type="dxa"/>
            <w:tcBorders>
              <w:left w:val="single" w:color="auto" w:sz="4" w:space="0"/>
            </w:tcBorders>
            <w:shd w:val="clear" w:color="auto" w:fill="auto"/>
            <w:vAlign w:val="center"/>
          </w:tcPr>
          <w:p w14:paraId="50B5F273">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595" w:type="dxa"/>
            <w:shd w:val="clear" w:color="auto" w:fill="auto"/>
            <w:vAlign w:val="center"/>
          </w:tcPr>
          <w:p w14:paraId="744E8A4F">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2.4</w:t>
            </w:r>
          </w:p>
        </w:tc>
        <w:tc>
          <w:tcPr>
            <w:tcW w:w="1460" w:type="dxa"/>
            <w:shd w:val="clear" w:color="auto" w:fill="auto"/>
            <w:vAlign w:val="center"/>
          </w:tcPr>
          <w:p w14:paraId="4A9FAFB1">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460" w:type="dxa"/>
            <w:shd w:val="clear" w:color="auto" w:fill="auto"/>
            <w:vAlign w:val="center"/>
          </w:tcPr>
          <w:p w14:paraId="2AD78439">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10</w:t>
            </w:r>
          </w:p>
        </w:tc>
      </w:tr>
      <w:tr w14:paraId="7B03E9C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tcBorders>
              <w:right w:val="single" w:color="auto" w:sz="4" w:space="0"/>
            </w:tcBorders>
            <w:vAlign w:val="center"/>
          </w:tcPr>
          <w:p w14:paraId="08EC9B13">
            <w:pPr>
              <w:spacing w:line="240" w:lineRule="auto"/>
              <w:jc w:val="center"/>
              <w:rPr>
                <w:rFonts w:hint="default" w:ascii="黑体" w:hAnsi="黑体" w:eastAsia="黑体"/>
                <w:spacing w:val="-10"/>
                <w:szCs w:val="21"/>
                <w:lang w:val="en-US" w:eastAsia="zh-CN"/>
              </w:rPr>
            </w:pPr>
            <w:r>
              <w:rPr>
                <w:rFonts w:hint="eastAsia" w:ascii="黑体" w:hAnsi="黑体" w:eastAsia="黑体"/>
                <w:spacing w:val="-10"/>
                <w:szCs w:val="21"/>
                <w:lang w:val="en-US" w:eastAsia="zh-CN"/>
              </w:rPr>
              <w:t>中棒150 抛丸废气排放口(DA088)</w:t>
            </w:r>
          </w:p>
        </w:tc>
        <w:tc>
          <w:tcPr>
            <w:tcW w:w="1753" w:type="dxa"/>
            <w:tcBorders>
              <w:left w:val="single" w:color="auto" w:sz="4" w:space="0"/>
            </w:tcBorders>
            <w:shd w:val="clear" w:color="auto" w:fill="auto"/>
            <w:vAlign w:val="center"/>
          </w:tcPr>
          <w:p w14:paraId="2214046C">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787" w:type="dxa"/>
            <w:tcBorders>
              <w:left w:val="single" w:color="auto" w:sz="4" w:space="0"/>
            </w:tcBorders>
            <w:shd w:val="clear" w:color="auto" w:fill="auto"/>
            <w:vAlign w:val="center"/>
          </w:tcPr>
          <w:p w14:paraId="7D0EC360">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595" w:type="dxa"/>
            <w:shd w:val="clear" w:color="auto" w:fill="auto"/>
            <w:vAlign w:val="center"/>
          </w:tcPr>
          <w:p w14:paraId="6692ECE4">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1.4</w:t>
            </w:r>
          </w:p>
        </w:tc>
        <w:tc>
          <w:tcPr>
            <w:tcW w:w="1460" w:type="dxa"/>
            <w:shd w:val="clear" w:color="auto" w:fill="auto"/>
            <w:vAlign w:val="center"/>
          </w:tcPr>
          <w:p w14:paraId="3F186028">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460" w:type="dxa"/>
            <w:shd w:val="clear" w:color="auto" w:fill="auto"/>
            <w:vAlign w:val="center"/>
          </w:tcPr>
          <w:p w14:paraId="793C0D9B">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10</w:t>
            </w:r>
          </w:p>
        </w:tc>
      </w:tr>
      <w:tr w14:paraId="57F3945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tcBorders>
              <w:right w:val="single" w:color="auto" w:sz="4" w:space="0"/>
            </w:tcBorders>
            <w:vAlign w:val="center"/>
          </w:tcPr>
          <w:p w14:paraId="6EF6E647">
            <w:pPr>
              <w:spacing w:line="240" w:lineRule="auto"/>
              <w:jc w:val="center"/>
              <w:rPr>
                <w:rFonts w:hint="default" w:ascii="黑体" w:hAnsi="黑体" w:eastAsia="黑体"/>
                <w:spacing w:val="-10"/>
                <w:szCs w:val="21"/>
                <w:lang w:val="en-US" w:eastAsia="zh-CN"/>
              </w:rPr>
            </w:pPr>
            <w:r>
              <w:rPr>
                <w:rFonts w:hint="eastAsia" w:ascii="黑体" w:hAnsi="黑体" w:eastAsia="黑体"/>
                <w:spacing w:val="-10"/>
                <w:szCs w:val="21"/>
                <w:lang w:val="en-US" w:eastAsia="zh-CN"/>
              </w:rPr>
              <w:t>中棒100/150修磨废气排放口（DA089)</w:t>
            </w:r>
          </w:p>
        </w:tc>
        <w:tc>
          <w:tcPr>
            <w:tcW w:w="1753" w:type="dxa"/>
            <w:tcBorders>
              <w:left w:val="single" w:color="auto" w:sz="4" w:space="0"/>
            </w:tcBorders>
            <w:shd w:val="clear" w:color="auto" w:fill="auto"/>
            <w:vAlign w:val="center"/>
          </w:tcPr>
          <w:p w14:paraId="5DF6A1B3">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787" w:type="dxa"/>
            <w:tcBorders>
              <w:left w:val="single" w:color="auto" w:sz="4" w:space="0"/>
            </w:tcBorders>
            <w:shd w:val="clear" w:color="auto" w:fill="auto"/>
            <w:vAlign w:val="center"/>
          </w:tcPr>
          <w:p w14:paraId="6EF418CE">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595" w:type="dxa"/>
            <w:shd w:val="clear" w:color="auto" w:fill="auto"/>
            <w:vAlign w:val="center"/>
          </w:tcPr>
          <w:p w14:paraId="2A55BD42">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1.1</w:t>
            </w:r>
          </w:p>
        </w:tc>
        <w:tc>
          <w:tcPr>
            <w:tcW w:w="1460" w:type="dxa"/>
            <w:shd w:val="clear" w:color="auto" w:fill="auto"/>
            <w:vAlign w:val="center"/>
          </w:tcPr>
          <w:p w14:paraId="592D95C8">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460" w:type="dxa"/>
            <w:shd w:val="clear" w:color="auto" w:fill="auto"/>
            <w:vAlign w:val="center"/>
          </w:tcPr>
          <w:p w14:paraId="094ACBBD">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10</w:t>
            </w:r>
          </w:p>
        </w:tc>
      </w:tr>
      <w:tr w14:paraId="2BD3E4B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restart"/>
            <w:tcBorders>
              <w:right w:val="single" w:color="auto" w:sz="4" w:space="0"/>
            </w:tcBorders>
            <w:vAlign w:val="center"/>
          </w:tcPr>
          <w:p w14:paraId="5891F826">
            <w:pPr>
              <w:spacing w:line="240" w:lineRule="auto"/>
              <w:jc w:val="center"/>
              <w:rPr>
                <w:rFonts w:hint="default" w:ascii="黑体" w:hAnsi="黑体" w:eastAsia="黑体"/>
                <w:spacing w:val="-10"/>
                <w:szCs w:val="21"/>
                <w:lang w:val="en-US" w:eastAsia="zh-CN"/>
              </w:rPr>
            </w:pPr>
            <w:r>
              <w:rPr>
                <w:rFonts w:hint="eastAsia" w:ascii="黑体" w:hAnsi="黑体" w:eastAsia="黑体"/>
                <w:spacing w:val="-10"/>
                <w:szCs w:val="21"/>
                <w:lang w:val="en-US" w:eastAsia="zh-CN"/>
              </w:rPr>
              <w:t>中棒 2#加热炉废气排放口(DA090)</w:t>
            </w:r>
          </w:p>
        </w:tc>
        <w:tc>
          <w:tcPr>
            <w:tcW w:w="1753" w:type="dxa"/>
            <w:tcBorders>
              <w:left w:val="single" w:color="auto" w:sz="4" w:space="0"/>
            </w:tcBorders>
            <w:shd w:val="clear" w:color="auto" w:fill="auto"/>
            <w:vAlign w:val="center"/>
          </w:tcPr>
          <w:p w14:paraId="27153E64">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787" w:type="dxa"/>
            <w:vMerge w:val="restart"/>
            <w:tcBorders>
              <w:left w:val="single" w:color="auto" w:sz="4" w:space="0"/>
            </w:tcBorders>
            <w:shd w:val="clear" w:color="auto" w:fill="auto"/>
            <w:vAlign w:val="center"/>
          </w:tcPr>
          <w:p w14:paraId="48F99178">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595" w:type="dxa"/>
            <w:shd w:val="clear" w:color="auto" w:fill="auto"/>
            <w:vAlign w:val="center"/>
          </w:tcPr>
          <w:p w14:paraId="6E73B120">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0.616</w:t>
            </w:r>
          </w:p>
        </w:tc>
        <w:tc>
          <w:tcPr>
            <w:tcW w:w="1460" w:type="dxa"/>
            <w:vMerge w:val="restart"/>
            <w:shd w:val="clear" w:color="auto" w:fill="auto"/>
            <w:vAlign w:val="center"/>
          </w:tcPr>
          <w:p w14:paraId="35A5BDD9">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460" w:type="dxa"/>
            <w:shd w:val="clear" w:color="auto" w:fill="auto"/>
            <w:vAlign w:val="center"/>
          </w:tcPr>
          <w:p w14:paraId="393D9566">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10</w:t>
            </w:r>
          </w:p>
        </w:tc>
      </w:tr>
      <w:tr w14:paraId="340C621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continue"/>
            <w:tcBorders>
              <w:right w:val="single" w:color="auto" w:sz="4" w:space="0"/>
            </w:tcBorders>
            <w:vAlign w:val="center"/>
          </w:tcPr>
          <w:p w14:paraId="09970D1B">
            <w:pPr>
              <w:spacing w:line="240" w:lineRule="auto"/>
              <w:jc w:val="center"/>
              <w:rPr>
                <w:rFonts w:hint="eastAsia" w:ascii="黑体" w:hAnsi="黑体" w:eastAsia="黑体"/>
                <w:spacing w:val="-10"/>
                <w:szCs w:val="21"/>
                <w:lang w:val="en-US" w:eastAsia="zh-CN"/>
              </w:rPr>
            </w:pPr>
          </w:p>
        </w:tc>
        <w:tc>
          <w:tcPr>
            <w:tcW w:w="1753" w:type="dxa"/>
            <w:tcBorders>
              <w:left w:val="single" w:color="auto" w:sz="4" w:space="0"/>
            </w:tcBorders>
            <w:shd w:val="clear" w:color="auto" w:fill="auto"/>
            <w:vAlign w:val="top"/>
          </w:tcPr>
          <w:p w14:paraId="22E7F9D5">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二氧化硫排放浓度</w:t>
            </w:r>
          </w:p>
        </w:tc>
        <w:tc>
          <w:tcPr>
            <w:tcW w:w="787" w:type="dxa"/>
            <w:vMerge w:val="continue"/>
            <w:tcBorders>
              <w:left w:val="single" w:color="auto" w:sz="4" w:space="0"/>
            </w:tcBorders>
            <w:shd w:val="clear" w:color="auto" w:fill="auto"/>
            <w:vAlign w:val="center"/>
          </w:tcPr>
          <w:p w14:paraId="6DC0BF36">
            <w:pPr>
              <w:spacing w:line="240" w:lineRule="auto"/>
              <w:jc w:val="center"/>
              <w:rPr>
                <w:rFonts w:hint="eastAsia" w:ascii="仿宋" w:hAnsi="仿宋" w:eastAsia="仿宋"/>
                <w:spacing w:val="-10"/>
                <w:szCs w:val="21"/>
              </w:rPr>
            </w:pPr>
          </w:p>
        </w:tc>
        <w:tc>
          <w:tcPr>
            <w:tcW w:w="1595" w:type="dxa"/>
            <w:shd w:val="clear" w:color="auto" w:fill="auto"/>
            <w:vAlign w:val="center"/>
          </w:tcPr>
          <w:p w14:paraId="7B50DF48">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0.481</w:t>
            </w:r>
          </w:p>
        </w:tc>
        <w:tc>
          <w:tcPr>
            <w:tcW w:w="1460" w:type="dxa"/>
            <w:vMerge w:val="continue"/>
            <w:shd w:val="clear" w:color="auto" w:fill="auto"/>
            <w:vAlign w:val="center"/>
          </w:tcPr>
          <w:p w14:paraId="3C423B64">
            <w:pPr>
              <w:spacing w:line="240" w:lineRule="auto"/>
              <w:jc w:val="center"/>
              <w:rPr>
                <w:rFonts w:hint="eastAsia" w:ascii="仿宋" w:hAnsi="仿宋" w:eastAsia="仿宋"/>
                <w:spacing w:val="-10"/>
                <w:szCs w:val="21"/>
              </w:rPr>
            </w:pPr>
          </w:p>
        </w:tc>
        <w:tc>
          <w:tcPr>
            <w:tcW w:w="1460" w:type="dxa"/>
            <w:shd w:val="clear" w:color="auto" w:fill="auto"/>
            <w:vAlign w:val="center"/>
          </w:tcPr>
          <w:p w14:paraId="74E10C93">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50</w:t>
            </w:r>
          </w:p>
        </w:tc>
      </w:tr>
      <w:tr w14:paraId="5BF873F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continue"/>
            <w:tcBorders>
              <w:right w:val="single" w:color="auto" w:sz="4" w:space="0"/>
            </w:tcBorders>
            <w:vAlign w:val="center"/>
          </w:tcPr>
          <w:p w14:paraId="74D6C75F">
            <w:pPr>
              <w:spacing w:line="240" w:lineRule="auto"/>
              <w:jc w:val="center"/>
              <w:rPr>
                <w:rFonts w:hint="eastAsia" w:ascii="黑体" w:hAnsi="黑体" w:eastAsia="黑体"/>
                <w:spacing w:val="-10"/>
                <w:szCs w:val="21"/>
                <w:lang w:val="en-US" w:eastAsia="zh-CN"/>
              </w:rPr>
            </w:pPr>
          </w:p>
        </w:tc>
        <w:tc>
          <w:tcPr>
            <w:tcW w:w="1753" w:type="dxa"/>
            <w:tcBorders>
              <w:left w:val="single" w:color="auto" w:sz="4" w:space="0"/>
            </w:tcBorders>
            <w:shd w:val="clear" w:color="auto" w:fill="auto"/>
            <w:vAlign w:val="top"/>
          </w:tcPr>
          <w:p w14:paraId="45D5552C">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氮氧化物排放浓度</w:t>
            </w:r>
          </w:p>
        </w:tc>
        <w:tc>
          <w:tcPr>
            <w:tcW w:w="787" w:type="dxa"/>
            <w:vMerge w:val="continue"/>
            <w:tcBorders>
              <w:left w:val="single" w:color="auto" w:sz="4" w:space="0"/>
            </w:tcBorders>
            <w:shd w:val="clear" w:color="auto" w:fill="auto"/>
            <w:vAlign w:val="center"/>
          </w:tcPr>
          <w:p w14:paraId="06735055">
            <w:pPr>
              <w:spacing w:line="240" w:lineRule="auto"/>
              <w:jc w:val="center"/>
              <w:rPr>
                <w:rFonts w:hint="eastAsia" w:ascii="仿宋" w:hAnsi="仿宋" w:eastAsia="仿宋"/>
                <w:spacing w:val="-10"/>
                <w:szCs w:val="21"/>
              </w:rPr>
            </w:pPr>
          </w:p>
        </w:tc>
        <w:tc>
          <w:tcPr>
            <w:tcW w:w="1595" w:type="dxa"/>
            <w:shd w:val="clear" w:color="auto" w:fill="auto"/>
            <w:vAlign w:val="center"/>
          </w:tcPr>
          <w:p w14:paraId="41A85E11">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4.159</w:t>
            </w:r>
          </w:p>
        </w:tc>
        <w:tc>
          <w:tcPr>
            <w:tcW w:w="1460" w:type="dxa"/>
            <w:vMerge w:val="continue"/>
            <w:shd w:val="clear" w:color="auto" w:fill="auto"/>
            <w:vAlign w:val="center"/>
          </w:tcPr>
          <w:p w14:paraId="3FAF6BB7">
            <w:pPr>
              <w:spacing w:line="240" w:lineRule="auto"/>
              <w:jc w:val="center"/>
              <w:rPr>
                <w:rFonts w:hint="eastAsia" w:ascii="仿宋" w:hAnsi="仿宋" w:eastAsia="仿宋"/>
                <w:spacing w:val="-10"/>
                <w:szCs w:val="21"/>
              </w:rPr>
            </w:pPr>
          </w:p>
        </w:tc>
        <w:tc>
          <w:tcPr>
            <w:tcW w:w="1460" w:type="dxa"/>
            <w:shd w:val="clear" w:color="auto" w:fill="auto"/>
            <w:vAlign w:val="center"/>
          </w:tcPr>
          <w:p w14:paraId="416FB45F">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150</w:t>
            </w:r>
          </w:p>
        </w:tc>
      </w:tr>
      <w:tr w14:paraId="1BE8E04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tcBorders>
              <w:right w:val="single" w:color="auto" w:sz="4" w:space="0"/>
            </w:tcBorders>
            <w:vAlign w:val="center"/>
          </w:tcPr>
          <w:p w14:paraId="50A6F1BA">
            <w:pPr>
              <w:spacing w:line="240" w:lineRule="auto"/>
              <w:jc w:val="center"/>
              <w:rPr>
                <w:rFonts w:hint="default" w:ascii="黑体" w:hAnsi="黑体" w:eastAsia="黑体"/>
                <w:spacing w:val="-10"/>
                <w:szCs w:val="21"/>
                <w:lang w:val="en-US" w:eastAsia="zh-CN"/>
              </w:rPr>
            </w:pPr>
            <w:r>
              <w:rPr>
                <w:rFonts w:hint="eastAsia" w:ascii="黑体" w:hAnsi="黑体" w:eastAsia="黑体"/>
                <w:spacing w:val="-10"/>
                <w:szCs w:val="21"/>
                <w:lang w:val="en-US" w:eastAsia="zh-CN"/>
              </w:rPr>
              <w:t>中棒3#4#定尺锯切割废气排放口(DA091)</w:t>
            </w:r>
          </w:p>
        </w:tc>
        <w:tc>
          <w:tcPr>
            <w:tcW w:w="1753" w:type="dxa"/>
            <w:tcBorders>
              <w:left w:val="single" w:color="auto" w:sz="4" w:space="0"/>
            </w:tcBorders>
            <w:shd w:val="clear" w:color="auto" w:fill="auto"/>
            <w:vAlign w:val="center"/>
          </w:tcPr>
          <w:p w14:paraId="2A6D6B82">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787" w:type="dxa"/>
            <w:tcBorders>
              <w:left w:val="single" w:color="auto" w:sz="4" w:space="0"/>
            </w:tcBorders>
            <w:shd w:val="clear" w:color="auto" w:fill="auto"/>
            <w:vAlign w:val="center"/>
          </w:tcPr>
          <w:p w14:paraId="3BD54081">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595" w:type="dxa"/>
            <w:shd w:val="clear" w:color="auto" w:fill="auto"/>
            <w:vAlign w:val="center"/>
          </w:tcPr>
          <w:p w14:paraId="5E603ED5">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2.6</w:t>
            </w:r>
          </w:p>
        </w:tc>
        <w:tc>
          <w:tcPr>
            <w:tcW w:w="1460" w:type="dxa"/>
            <w:shd w:val="clear" w:color="auto" w:fill="auto"/>
            <w:vAlign w:val="center"/>
          </w:tcPr>
          <w:p w14:paraId="02839539">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460" w:type="dxa"/>
            <w:shd w:val="clear" w:color="auto" w:fill="auto"/>
            <w:vAlign w:val="center"/>
          </w:tcPr>
          <w:p w14:paraId="448854B4">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10</w:t>
            </w:r>
          </w:p>
        </w:tc>
      </w:tr>
      <w:tr w14:paraId="421B9D6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restart"/>
            <w:tcBorders>
              <w:right w:val="single" w:color="auto" w:sz="4" w:space="0"/>
            </w:tcBorders>
            <w:vAlign w:val="center"/>
          </w:tcPr>
          <w:p w14:paraId="72AFD91F">
            <w:pPr>
              <w:spacing w:line="240" w:lineRule="auto"/>
              <w:jc w:val="center"/>
              <w:rPr>
                <w:rFonts w:hint="default" w:ascii="黑体" w:hAnsi="黑体" w:eastAsia="黑体"/>
                <w:spacing w:val="-10"/>
                <w:szCs w:val="21"/>
                <w:lang w:val="en-US" w:eastAsia="zh-CN"/>
              </w:rPr>
            </w:pPr>
            <w:r>
              <w:rPr>
                <w:rFonts w:hint="eastAsia" w:ascii="黑体" w:hAnsi="黑体" w:eastAsia="黑体"/>
                <w:spacing w:val="-10"/>
                <w:szCs w:val="21"/>
                <w:lang w:val="en-US" w:eastAsia="zh-CN"/>
              </w:rPr>
              <w:t>高线加热炉废气排放口(DA092)</w:t>
            </w:r>
          </w:p>
        </w:tc>
        <w:tc>
          <w:tcPr>
            <w:tcW w:w="1753" w:type="dxa"/>
            <w:tcBorders>
              <w:left w:val="single" w:color="auto" w:sz="4" w:space="0"/>
            </w:tcBorders>
            <w:shd w:val="clear" w:color="auto" w:fill="auto"/>
            <w:vAlign w:val="center"/>
          </w:tcPr>
          <w:p w14:paraId="34DCD645">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787" w:type="dxa"/>
            <w:vMerge w:val="restart"/>
            <w:tcBorders>
              <w:left w:val="single" w:color="auto" w:sz="4" w:space="0"/>
            </w:tcBorders>
            <w:shd w:val="clear" w:color="auto" w:fill="auto"/>
            <w:vAlign w:val="center"/>
          </w:tcPr>
          <w:p w14:paraId="795CBEC2">
            <w:pPr>
              <w:spacing w:line="240" w:lineRule="auto"/>
              <w:jc w:val="center"/>
              <w:rPr>
                <w:rFonts w:hint="eastAsia" w:ascii="仿宋" w:hAnsi="仿宋" w:eastAsia="仿宋"/>
                <w:spacing w:val="-10"/>
                <w:szCs w:val="21"/>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595" w:type="dxa"/>
            <w:shd w:val="clear" w:color="auto" w:fill="auto"/>
            <w:vAlign w:val="center"/>
          </w:tcPr>
          <w:p w14:paraId="4165D38B">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1.497</w:t>
            </w:r>
          </w:p>
        </w:tc>
        <w:tc>
          <w:tcPr>
            <w:tcW w:w="1460" w:type="dxa"/>
            <w:vMerge w:val="restart"/>
            <w:shd w:val="clear" w:color="auto" w:fill="auto"/>
            <w:vAlign w:val="center"/>
          </w:tcPr>
          <w:p w14:paraId="3F46509F">
            <w:pPr>
              <w:spacing w:line="240" w:lineRule="auto"/>
              <w:jc w:val="center"/>
              <w:rPr>
                <w:rFonts w:hint="eastAsia" w:ascii="仿宋" w:hAnsi="仿宋" w:eastAsia="仿宋"/>
                <w:spacing w:val="-10"/>
                <w:szCs w:val="21"/>
              </w:rPr>
            </w:pPr>
            <w:r>
              <w:rPr>
                <w:rFonts w:hint="eastAsia" w:ascii="仿宋" w:hAnsi="仿宋" w:eastAsia="仿宋"/>
                <w:spacing w:val="-10"/>
                <w:szCs w:val="21"/>
              </w:rPr>
              <w:t>许可排放浓度限值</w:t>
            </w:r>
          </w:p>
        </w:tc>
        <w:tc>
          <w:tcPr>
            <w:tcW w:w="1460" w:type="dxa"/>
            <w:shd w:val="clear" w:color="auto" w:fill="auto"/>
            <w:vAlign w:val="center"/>
          </w:tcPr>
          <w:p w14:paraId="3C047AFB">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10</w:t>
            </w:r>
          </w:p>
        </w:tc>
      </w:tr>
      <w:tr w14:paraId="00652C2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continue"/>
            <w:tcBorders>
              <w:right w:val="single" w:color="auto" w:sz="4" w:space="0"/>
            </w:tcBorders>
            <w:vAlign w:val="center"/>
          </w:tcPr>
          <w:p w14:paraId="53FC9C6C">
            <w:pPr>
              <w:spacing w:line="240" w:lineRule="auto"/>
              <w:jc w:val="center"/>
              <w:rPr>
                <w:rFonts w:hint="eastAsia" w:ascii="黑体" w:hAnsi="黑体" w:eastAsia="黑体"/>
                <w:spacing w:val="-10"/>
                <w:szCs w:val="21"/>
                <w:lang w:val="en-US" w:eastAsia="zh-CN"/>
              </w:rPr>
            </w:pPr>
          </w:p>
        </w:tc>
        <w:tc>
          <w:tcPr>
            <w:tcW w:w="1753" w:type="dxa"/>
            <w:tcBorders>
              <w:left w:val="single" w:color="auto" w:sz="4" w:space="0"/>
            </w:tcBorders>
            <w:shd w:val="clear" w:color="auto" w:fill="auto"/>
            <w:vAlign w:val="top"/>
          </w:tcPr>
          <w:p w14:paraId="6F46B739">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二氧化硫排放浓度</w:t>
            </w:r>
          </w:p>
        </w:tc>
        <w:tc>
          <w:tcPr>
            <w:tcW w:w="787" w:type="dxa"/>
            <w:vMerge w:val="continue"/>
            <w:tcBorders>
              <w:left w:val="single" w:color="auto" w:sz="4" w:space="0"/>
            </w:tcBorders>
            <w:shd w:val="clear" w:color="auto" w:fill="auto"/>
            <w:vAlign w:val="center"/>
          </w:tcPr>
          <w:p w14:paraId="6BA63093">
            <w:pPr>
              <w:spacing w:line="240" w:lineRule="auto"/>
              <w:jc w:val="center"/>
              <w:rPr>
                <w:rFonts w:hint="eastAsia" w:ascii="仿宋" w:hAnsi="仿宋" w:eastAsia="仿宋"/>
                <w:spacing w:val="-10"/>
                <w:szCs w:val="21"/>
              </w:rPr>
            </w:pPr>
          </w:p>
        </w:tc>
        <w:tc>
          <w:tcPr>
            <w:tcW w:w="1595" w:type="dxa"/>
            <w:shd w:val="clear" w:color="auto" w:fill="auto"/>
            <w:vAlign w:val="center"/>
          </w:tcPr>
          <w:p w14:paraId="5CCDE236">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0.558</w:t>
            </w:r>
          </w:p>
        </w:tc>
        <w:tc>
          <w:tcPr>
            <w:tcW w:w="1460" w:type="dxa"/>
            <w:vMerge w:val="continue"/>
            <w:shd w:val="clear" w:color="auto" w:fill="auto"/>
            <w:vAlign w:val="center"/>
          </w:tcPr>
          <w:p w14:paraId="53F322DE">
            <w:pPr>
              <w:spacing w:line="240" w:lineRule="auto"/>
              <w:jc w:val="center"/>
              <w:rPr>
                <w:rFonts w:hint="eastAsia" w:ascii="仿宋" w:hAnsi="仿宋" w:eastAsia="仿宋"/>
                <w:spacing w:val="-10"/>
                <w:szCs w:val="21"/>
              </w:rPr>
            </w:pPr>
          </w:p>
        </w:tc>
        <w:tc>
          <w:tcPr>
            <w:tcW w:w="1460" w:type="dxa"/>
            <w:shd w:val="clear" w:color="auto" w:fill="auto"/>
            <w:vAlign w:val="center"/>
          </w:tcPr>
          <w:p w14:paraId="675888EC">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50</w:t>
            </w:r>
          </w:p>
        </w:tc>
      </w:tr>
      <w:tr w14:paraId="647E358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continue"/>
            <w:tcBorders>
              <w:right w:val="single" w:color="auto" w:sz="4" w:space="0"/>
            </w:tcBorders>
            <w:vAlign w:val="center"/>
          </w:tcPr>
          <w:p w14:paraId="3BF9CE1B">
            <w:pPr>
              <w:spacing w:line="240" w:lineRule="auto"/>
              <w:jc w:val="center"/>
              <w:rPr>
                <w:rFonts w:hint="eastAsia" w:ascii="黑体" w:hAnsi="黑体" w:eastAsia="黑体"/>
                <w:spacing w:val="-10"/>
                <w:szCs w:val="21"/>
                <w:lang w:val="en-US" w:eastAsia="zh-CN"/>
              </w:rPr>
            </w:pPr>
          </w:p>
        </w:tc>
        <w:tc>
          <w:tcPr>
            <w:tcW w:w="1753" w:type="dxa"/>
            <w:tcBorders>
              <w:left w:val="single" w:color="auto" w:sz="4" w:space="0"/>
            </w:tcBorders>
            <w:shd w:val="clear" w:color="auto" w:fill="auto"/>
            <w:vAlign w:val="top"/>
          </w:tcPr>
          <w:p w14:paraId="06B28C46">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氮氧化物排放浓度</w:t>
            </w:r>
          </w:p>
        </w:tc>
        <w:tc>
          <w:tcPr>
            <w:tcW w:w="787" w:type="dxa"/>
            <w:vMerge w:val="continue"/>
            <w:tcBorders>
              <w:left w:val="single" w:color="auto" w:sz="4" w:space="0"/>
            </w:tcBorders>
            <w:shd w:val="clear" w:color="auto" w:fill="auto"/>
            <w:vAlign w:val="center"/>
          </w:tcPr>
          <w:p w14:paraId="7E017720">
            <w:pPr>
              <w:spacing w:line="240" w:lineRule="auto"/>
              <w:jc w:val="center"/>
              <w:rPr>
                <w:rFonts w:hint="eastAsia" w:ascii="仿宋" w:hAnsi="仿宋" w:eastAsia="仿宋"/>
                <w:spacing w:val="-10"/>
                <w:szCs w:val="21"/>
              </w:rPr>
            </w:pPr>
          </w:p>
        </w:tc>
        <w:tc>
          <w:tcPr>
            <w:tcW w:w="1595" w:type="dxa"/>
            <w:shd w:val="clear" w:color="auto" w:fill="auto"/>
            <w:vAlign w:val="center"/>
          </w:tcPr>
          <w:p w14:paraId="525DB0F2">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4.706</w:t>
            </w:r>
          </w:p>
        </w:tc>
        <w:tc>
          <w:tcPr>
            <w:tcW w:w="1460" w:type="dxa"/>
            <w:vMerge w:val="continue"/>
            <w:shd w:val="clear" w:color="auto" w:fill="auto"/>
            <w:vAlign w:val="center"/>
          </w:tcPr>
          <w:p w14:paraId="2DDF0B32">
            <w:pPr>
              <w:spacing w:line="240" w:lineRule="auto"/>
              <w:jc w:val="center"/>
              <w:rPr>
                <w:rFonts w:hint="eastAsia" w:ascii="仿宋" w:hAnsi="仿宋" w:eastAsia="仿宋"/>
                <w:spacing w:val="-10"/>
                <w:szCs w:val="21"/>
              </w:rPr>
            </w:pPr>
          </w:p>
        </w:tc>
        <w:tc>
          <w:tcPr>
            <w:tcW w:w="1460" w:type="dxa"/>
            <w:shd w:val="clear" w:color="auto" w:fill="auto"/>
            <w:vAlign w:val="center"/>
          </w:tcPr>
          <w:p w14:paraId="3A6BA87E">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150</w:t>
            </w:r>
          </w:p>
        </w:tc>
      </w:tr>
      <w:tr w14:paraId="55A70E9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tcBorders>
              <w:right w:val="single" w:color="auto" w:sz="4" w:space="0"/>
            </w:tcBorders>
            <w:vAlign w:val="center"/>
          </w:tcPr>
          <w:p w14:paraId="638DD4EC">
            <w:pPr>
              <w:spacing w:line="240" w:lineRule="auto"/>
              <w:jc w:val="center"/>
              <w:rPr>
                <w:rFonts w:hint="default" w:ascii="黑体" w:hAnsi="黑体" w:eastAsia="黑体"/>
                <w:spacing w:val="-10"/>
                <w:szCs w:val="21"/>
                <w:lang w:val="en-US" w:eastAsia="zh-CN"/>
              </w:rPr>
            </w:pPr>
            <w:r>
              <w:rPr>
                <w:rFonts w:hint="eastAsia" w:ascii="黑体" w:hAnsi="黑体" w:eastAsia="黑体"/>
                <w:spacing w:val="-10"/>
                <w:szCs w:val="21"/>
                <w:lang w:val="en-US" w:eastAsia="zh-CN"/>
              </w:rPr>
              <w:t>高线精轧废气排放口(DA093)</w:t>
            </w:r>
          </w:p>
        </w:tc>
        <w:tc>
          <w:tcPr>
            <w:tcW w:w="1753" w:type="dxa"/>
            <w:tcBorders>
              <w:left w:val="single" w:color="auto" w:sz="4" w:space="0"/>
            </w:tcBorders>
            <w:shd w:val="clear" w:color="auto" w:fill="auto"/>
            <w:vAlign w:val="center"/>
          </w:tcPr>
          <w:p w14:paraId="76039387">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787" w:type="dxa"/>
            <w:tcBorders>
              <w:left w:val="single" w:color="auto" w:sz="4" w:space="0"/>
            </w:tcBorders>
            <w:shd w:val="clear" w:color="auto" w:fill="auto"/>
            <w:vAlign w:val="center"/>
          </w:tcPr>
          <w:p w14:paraId="3C43DE81">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595" w:type="dxa"/>
            <w:shd w:val="clear" w:color="auto" w:fill="auto"/>
            <w:vAlign w:val="center"/>
          </w:tcPr>
          <w:p w14:paraId="63161B9A">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1.2</w:t>
            </w:r>
          </w:p>
        </w:tc>
        <w:tc>
          <w:tcPr>
            <w:tcW w:w="1460" w:type="dxa"/>
            <w:shd w:val="clear" w:color="auto" w:fill="auto"/>
            <w:vAlign w:val="center"/>
          </w:tcPr>
          <w:p w14:paraId="4BF009E6">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460" w:type="dxa"/>
            <w:shd w:val="clear" w:color="auto" w:fill="auto"/>
            <w:vAlign w:val="center"/>
          </w:tcPr>
          <w:p w14:paraId="137084FF">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10</w:t>
            </w:r>
          </w:p>
        </w:tc>
      </w:tr>
      <w:tr w14:paraId="7917795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restart"/>
            <w:tcBorders>
              <w:right w:val="single" w:color="auto" w:sz="4" w:space="0"/>
            </w:tcBorders>
            <w:vAlign w:val="center"/>
          </w:tcPr>
          <w:p w14:paraId="3F9DC40E">
            <w:pPr>
              <w:spacing w:line="240" w:lineRule="auto"/>
              <w:jc w:val="center"/>
              <w:rPr>
                <w:rFonts w:hint="default" w:ascii="黑体" w:hAnsi="黑体" w:eastAsia="黑体"/>
                <w:spacing w:val="-10"/>
                <w:szCs w:val="21"/>
                <w:lang w:val="en-US" w:eastAsia="zh-CN"/>
              </w:rPr>
            </w:pPr>
            <w:r>
              <w:rPr>
                <w:rFonts w:hint="eastAsia" w:ascii="黑体" w:hAnsi="黑体" w:eastAsia="黑体"/>
                <w:spacing w:val="-10"/>
                <w:szCs w:val="21"/>
                <w:lang w:val="en-US" w:eastAsia="zh-CN"/>
              </w:rPr>
              <w:t>小棒加热炉废气排放口(DA094)</w:t>
            </w:r>
          </w:p>
        </w:tc>
        <w:tc>
          <w:tcPr>
            <w:tcW w:w="1753" w:type="dxa"/>
            <w:tcBorders>
              <w:left w:val="single" w:color="auto" w:sz="4" w:space="0"/>
            </w:tcBorders>
            <w:shd w:val="clear" w:color="auto" w:fill="auto"/>
            <w:vAlign w:val="center"/>
          </w:tcPr>
          <w:p w14:paraId="68F22454">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787" w:type="dxa"/>
            <w:vMerge w:val="restart"/>
            <w:tcBorders>
              <w:left w:val="single" w:color="auto" w:sz="4" w:space="0"/>
            </w:tcBorders>
            <w:shd w:val="clear" w:color="auto" w:fill="auto"/>
            <w:vAlign w:val="center"/>
          </w:tcPr>
          <w:p w14:paraId="4946E541">
            <w:pPr>
              <w:spacing w:line="240" w:lineRule="auto"/>
              <w:jc w:val="center"/>
              <w:rPr>
                <w:rFonts w:hint="eastAsia" w:ascii="仿宋" w:hAnsi="仿宋" w:eastAsia="仿宋"/>
                <w:spacing w:val="-10"/>
                <w:szCs w:val="21"/>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595" w:type="dxa"/>
            <w:shd w:val="clear" w:color="auto" w:fill="auto"/>
            <w:vAlign w:val="center"/>
          </w:tcPr>
          <w:p w14:paraId="4530C719">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0.122</w:t>
            </w:r>
          </w:p>
        </w:tc>
        <w:tc>
          <w:tcPr>
            <w:tcW w:w="1460" w:type="dxa"/>
            <w:vMerge w:val="restart"/>
            <w:shd w:val="clear" w:color="auto" w:fill="auto"/>
            <w:vAlign w:val="center"/>
          </w:tcPr>
          <w:p w14:paraId="2BB2B86C">
            <w:pPr>
              <w:spacing w:line="240" w:lineRule="auto"/>
              <w:jc w:val="center"/>
              <w:rPr>
                <w:rFonts w:hint="eastAsia" w:ascii="仿宋" w:hAnsi="仿宋" w:eastAsia="仿宋"/>
                <w:spacing w:val="-10"/>
                <w:szCs w:val="21"/>
              </w:rPr>
            </w:pPr>
            <w:r>
              <w:rPr>
                <w:rFonts w:hint="eastAsia" w:ascii="仿宋" w:hAnsi="仿宋" w:eastAsia="仿宋"/>
                <w:spacing w:val="-10"/>
                <w:szCs w:val="21"/>
              </w:rPr>
              <w:t>许可排放浓度限值</w:t>
            </w:r>
          </w:p>
        </w:tc>
        <w:tc>
          <w:tcPr>
            <w:tcW w:w="1460" w:type="dxa"/>
            <w:shd w:val="clear" w:color="auto" w:fill="auto"/>
            <w:vAlign w:val="center"/>
          </w:tcPr>
          <w:p w14:paraId="44B6A46B">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10</w:t>
            </w:r>
          </w:p>
        </w:tc>
      </w:tr>
      <w:tr w14:paraId="645CAD7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continue"/>
            <w:tcBorders>
              <w:right w:val="single" w:color="auto" w:sz="4" w:space="0"/>
            </w:tcBorders>
            <w:vAlign w:val="center"/>
          </w:tcPr>
          <w:p w14:paraId="278028A5">
            <w:pPr>
              <w:spacing w:line="240" w:lineRule="auto"/>
              <w:jc w:val="center"/>
              <w:rPr>
                <w:rFonts w:hint="eastAsia" w:ascii="黑体" w:hAnsi="黑体" w:eastAsia="黑体"/>
                <w:spacing w:val="-10"/>
                <w:szCs w:val="21"/>
                <w:lang w:val="en-US" w:eastAsia="zh-CN"/>
              </w:rPr>
            </w:pPr>
          </w:p>
        </w:tc>
        <w:tc>
          <w:tcPr>
            <w:tcW w:w="1753" w:type="dxa"/>
            <w:tcBorders>
              <w:left w:val="single" w:color="auto" w:sz="4" w:space="0"/>
            </w:tcBorders>
            <w:shd w:val="clear" w:color="auto" w:fill="auto"/>
            <w:vAlign w:val="top"/>
          </w:tcPr>
          <w:p w14:paraId="65D9BE2D">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二氧化硫排放浓度</w:t>
            </w:r>
          </w:p>
        </w:tc>
        <w:tc>
          <w:tcPr>
            <w:tcW w:w="787" w:type="dxa"/>
            <w:vMerge w:val="continue"/>
            <w:tcBorders>
              <w:left w:val="single" w:color="auto" w:sz="4" w:space="0"/>
            </w:tcBorders>
            <w:shd w:val="clear" w:color="auto" w:fill="auto"/>
            <w:vAlign w:val="center"/>
          </w:tcPr>
          <w:p w14:paraId="43B1D9F9">
            <w:pPr>
              <w:spacing w:line="240" w:lineRule="auto"/>
              <w:jc w:val="center"/>
              <w:rPr>
                <w:rFonts w:hint="eastAsia" w:ascii="仿宋" w:hAnsi="仿宋" w:eastAsia="仿宋"/>
                <w:spacing w:val="-10"/>
                <w:szCs w:val="21"/>
              </w:rPr>
            </w:pPr>
          </w:p>
        </w:tc>
        <w:tc>
          <w:tcPr>
            <w:tcW w:w="1595" w:type="dxa"/>
            <w:shd w:val="clear" w:color="auto" w:fill="auto"/>
            <w:vAlign w:val="center"/>
          </w:tcPr>
          <w:p w14:paraId="291DBC2A">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1.488</w:t>
            </w:r>
          </w:p>
        </w:tc>
        <w:tc>
          <w:tcPr>
            <w:tcW w:w="1460" w:type="dxa"/>
            <w:vMerge w:val="continue"/>
            <w:shd w:val="clear" w:color="auto" w:fill="auto"/>
            <w:vAlign w:val="center"/>
          </w:tcPr>
          <w:p w14:paraId="5917426B">
            <w:pPr>
              <w:spacing w:line="240" w:lineRule="auto"/>
              <w:jc w:val="center"/>
              <w:rPr>
                <w:rFonts w:hint="eastAsia" w:ascii="仿宋" w:hAnsi="仿宋" w:eastAsia="仿宋"/>
                <w:spacing w:val="-10"/>
                <w:szCs w:val="21"/>
              </w:rPr>
            </w:pPr>
          </w:p>
        </w:tc>
        <w:tc>
          <w:tcPr>
            <w:tcW w:w="1460" w:type="dxa"/>
            <w:shd w:val="clear" w:color="auto" w:fill="auto"/>
            <w:vAlign w:val="center"/>
          </w:tcPr>
          <w:p w14:paraId="523D9CF8">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50</w:t>
            </w:r>
          </w:p>
        </w:tc>
      </w:tr>
      <w:tr w14:paraId="1AE142D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continue"/>
            <w:tcBorders>
              <w:right w:val="single" w:color="auto" w:sz="4" w:space="0"/>
            </w:tcBorders>
            <w:vAlign w:val="center"/>
          </w:tcPr>
          <w:p w14:paraId="03AB0712">
            <w:pPr>
              <w:spacing w:line="240" w:lineRule="auto"/>
              <w:jc w:val="center"/>
              <w:rPr>
                <w:rFonts w:hint="eastAsia" w:ascii="黑体" w:hAnsi="黑体" w:eastAsia="黑体"/>
                <w:spacing w:val="-10"/>
                <w:szCs w:val="21"/>
                <w:lang w:val="en-US" w:eastAsia="zh-CN"/>
              </w:rPr>
            </w:pPr>
          </w:p>
        </w:tc>
        <w:tc>
          <w:tcPr>
            <w:tcW w:w="1753" w:type="dxa"/>
            <w:tcBorders>
              <w:left w:val="single" w:color="auto" w:sz="4" w:space="0"/>
            </w:tcBorders>
            <w:shd w:val="clear" w:color="auto" w:fill="auto"/>
            <w:vAlign w:val="top"/>
          </w:tcPr>
          <w:p w14:paraId="5336CCEA">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氮氧化物排放浓度</w:t>
            </w:r>
          </w:p>
        </w:tc>
        <w:tc>
          <w:tcPr>
            <w:tcW w:w="787" w:type="dxa"/>
            <w:vMerge w:val="continue"/>
            <w:tcBorders>
              <w:left w:val="single" w:color="auto" w:sz="4" w:space="0"/>
            </w:tcBorders>
            <w:shd w:val="clear" w:color="auto" w:fill="auto"/>
            <w:vAlign w:val="center"/>
          </w:tcPr>
          <w:p w14:paraId="28D96F34">
            <w:pPr>
              <w:spacing w:line="240" w:lineRule="auto"/>
              <w:jc w:val="center"/>
              <w:rPr>
                <w:rFonts w:hint="eastAsia" w:ascii="仿宋" w:hAnsi="仿宋" w:eastAsia="仿宋"/>
                <w:spacing w:val="-10"/>
                <w:szCs w:val="21"/>
              </w:rPr>
            </w:pPr>
          </w:p>
        </w:tc>
        <w:tc>
          <w:tcPr>
            <w:tcW w:w="1595" w:type="dxa"/>
            <w:shd w:val="clear" w:color="auto" w:fill="auto"/>
            <w:vAlign w:val="center"/>
          </w:tcPr>
          <w:p w14:paraId="79946C51">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18.067</w:t>
            </w:r>
          </w:p>
        </w:tc>
        <w:tc>
          <w:tcPr>
            <w:tcW w:w="1460" w:type="dxa"/>
            <w:vMerge w:val="continue"/>
            <w:shd w:val="clear" w:color="auto" w:fill="auto"/>
            <w:vAlign w:val="center"/>
          </w:tcPr>
          <w:p w14:paraId="143E9090">
            <w:pPr>
              <w:spacing w:line="240" w:lineRule="auto"/>
              <w:jc w:val="center"/>
              <w:rPr>
                <w:rFonts w:hint="eastAsia" w:ascii="仿宋" w:hAnsi="仿宋" w:eastAsia="仿宋"/>
                <w:spacing w:val="-10"/>
                <w:szCs w:val="21"/>
              </w:rPr>
            </w:pPr>
          </w:p>
        </w:tc>
        <w:tc>
          <w:tcPr>
            <w:tcW w:w="1460" w:type="dxa"/>
            <w:shd w:val="clear" w:color="auto" w:fill="auto"/>
            <w:vAlign w:val="center"/>
          </w:tcPr>
          <w:p w14:paraId="3F5A15C8">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150</w:t>
            </w:r>
          </w:p>
        </w:tc>
      </w:tr>
      <w:tr w14:paraId="00FF010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tcBorders>
              <w:right w:val="single" w:color="auto" w:sz="4" w:space="0"/>
            </w:tcBorders>
            <w:vAlign w:val="center"/>
          </w:tcPr>
          <w:p w14:paraId="527A5FC9">
            <w:pPr>
              <w:spacing w:line="240" w:lineRule="auto"/>
              <w:jc w:val="center"/>
              <w:rPr>
                <w:rFonts w:hint="default" w:ascii="黑体" w:hAnsi="黑体" w:eastAsia="黑体"/>
                <w:spacing w:val="-10"/>
                <w:szCs w:val="21"/>
                <w:lang w:val="en-US" w:eastAsia="zh-CN"/>
              </w:rPr>
            </w:pPr>
            <w:r>
              <w:rPr>
                <w:rFonts w:hint="eastAsia" w:ascii="黑体" w:hAnsi="黑体" w:eastAsia="黑体"/>
                <w:spacing w:val="-10"/>
                <w:szCs w:val="21"/>
                <w:lang w:val="en-US" w:eastAsia="zh-CN"/>
              </w:rPr>
              <w:t>小棒1#2#3#定尺锯切割废气排放口（DA095）</w:t>
            </w:r>
          </w:p>
        </w:tc>
        <w:tc>
          <w:tcPr>
            <w:tcW w:w="1753" w:type="dxa"/>
            <w:tcBorders>
              <w:left w:val="single" w:color="auto" w:sz="4" w:space="0"/>
            </w:tcBorders>
            <w:shd w:val="clear" w:color="auto" w:fill="auto"/>
            <w:vAlign w:val="center"/>
          </w:tcPr>
          <w:p w14:paraId="5CEA2E11">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787" w:type="dxa"/>
            <w:tcBorders>
              <w:left w:val="single" w:color="auto" w:sz="4" w:space="0"/>
            </w:tcBorders>
            <w:shd w:val="clear" w:color="auto" w:fill="auto"/>
            <w:vAlign w:val="center"/>
          </w:tcPr>
          <w:p w14:paraId="72B36BCB">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595" w:type="dxa"/>
            <w:shd w:val="clear" w:color="auto" w:fill="auto"/>
            <w:vAlign w:val="center"/>
          </w:tcPr>
          <w:p w14:paraId="451424A7">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7.7</w:t>
            </w:r>
          </w:p>
        </w:tc>
        <w:tc>
          <w:tcPr>
            <w:tcW w:w="1460" w:type="dxa"/>
            <w:shd w:val="clear" w:color="auto" w:fill="auto"/>
            <w:vAlign w:val="center"/>
          </w:tcPr>
          <w:p w14:paraId="7619AA59">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460" w:type="dxa"/>
            <w:shd w:val="clear" w:color="auto" w:fill="auto"/>
            <w:vAlign w:val="center"/>
          </w:tcPr>
          <w:p w14:paraId="74AA898A">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10</w:t>
            </w:r>
          </w:p>
        </w:tc>
      </w:tr>
      <w:tr w14:paraId="09CCCD5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tcBorders>
              <w:right w:val="single" w:color="auto" w:sz="4" w:space="0"/>
            </w:tcBorders>
            <w:vAlign w:val="center"/>
          </w:tcPr>
          <w:p w14:paraId="71CD61EF">
            <w:pPr>
              <w:spacing w:line="240" w:lineRule="auto"/>
              <w:jc w:val="center"/>
              <w:rPr>
                <w:rFonts w:hint="default" w:ascii="黑体" w:hAnsi="黑体" w:eastAsia="黑体"/>
                <w:spacing w:val="-10"/>
                <w:szCs w:val="21"/>
                <w:lang w:val="en-US" w:eastAsia="zh-CN"/>
              </w:rPr>
            </w:pPr>
            <w:r>
              <w:rPr>
                <w:rFonts w:hint="eastAsia" w:ascii="黑体" w:hAnsi="黑体" w:eastAsia="黑体"/>
                <w:spacing w:val="-10"/>
                <w:szCs w:val="21"/>
                <w:lang w:val="en-US" w:eastAsia="zh-CN"/>
              </w:rPr>
              <w:t>小棒精轧废气排放口（DA096）</w:t>
            </w:r>
          </w:p>
        </w:tc>
        <w:tc>
          <w:tcPr>
            <w:tcW w:w="1753" w:type="dxa"/>
            <w:tcBorders>
              <w:left w:val="single" w:color="auto" w:sz="4" w:space="0"/>
            </w:tcBorders>
            <w:shd w:val="clear" w:color="auto" w:fill="auto"/>
            <w:vAlign w:val="center"/>
          </w:tcPr>
          <w:p w14:paraId="089CDEAF">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787" w:type="dxa"/>
            <w:tcBorders>
              <w:left w:val="single" w:color="auto" w:sz="4" w:space="0"/>
            </w:tcBorders>
            <w:shd w:val="clear" w:color="auto" w:fill="auto"/>
            <w:vAlign w:val="center"/>
          </w:tcPr>
          <w:p w14:paraId="72D30FC5">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595" w:type="dxa"/>
            <w:shd w:val="clear" w:color="auto" w:fill="auto"/>
            <w:vAlign w:val="center"/>
          </w:tcPr>
          <w:p w14:paraId="7590C6D9">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1.9</w:t>
            </w:r>
          </w:p>
        </w:tc>
        <w:tc>
          <w:tcPr>
            <w:tcW w:w="1460" w:type="dxa"/>
            <w:shd w:val="clear" w:color="auto" w:fill="auto"/>
            <w:vAlign w:val="center"/>
          </w:tcPr>
          <w:p w14:paraId="637E385B">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460" w:type="dxa"/>
            <w:shd w:val="clear" w:color="auto" w:fill="auto"/>
            <w:vAlign w:val="center"/>
          </w:tcPr>
          <w:p w14:paraId="035B5E4A">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10</w:t>
            </w:r>
          </w:p>
        </w:tc>
      </w:tr>
    </w:tbl>
    <w:p w14:paraId="6AD05F85"/>
    <w:p w14:paraId="7024B2AE">
      <w:pPr>
        <w:rPr>
          <w:rFonts w:hint="eastAsia" w:ascii="黑体" w:hAnsi="黑体" w:eastAsia="黑体"/>
          <w:sz w:val="28"/>
          <w:szCs w:val="28"/>
        </w:rPr>
      </w:pPr>
      <w:r>
        <w:rPr>
          <w:rFonts w:hint="eastAsia" w:ascii="黑体" w:hAnsi="黑体" w:eastAsia="黑体"/>
          <w:sz w:val="28"/>
          <w:szCs w:val="28"/>
        </w:rPr>
        <w:t>续上表</w:t>
      </w:r>
    </w:p>
    <w:tbl>
      <w:tblPr>
        <w:tblStyle w:val="6"/>
        <w:tblW w:w="0" w:type="auto"/>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277"/>
        <w:gridCol w:w="1753"/>
        <w:gridCol w:w="787"/>
        <w:gridCol w:w="1595"/>
        <w:gridCol w:w="1460"/>
        <w:gridCol w:w="1460"/>
      </w:tblGrid>
      <w:tr w14:paraId="031471B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3817" w:type="dxa"/>
            <w:gridSpan w:val="3"/>
            <w:vAlign w:val="center"/>
          </w:tcPr>
          <w:p w14:paraId="3FA2EB50">
            <w:pPr>
              <w:spacing w:line="240" w:lineRule="auto"/>
              <w:jc w:val="center"/>
              <w:rPr>
                <w:rFonts w:ascii="仿宋" w:hAnsi="仿宋" w:eastAsia="仿宋"/>
                <w:spacing w:val="-10"/>
                <w:szCs w:val="21"/>
              </w:rPr>
            </w:pPr>
            <w:r>
              <w:rPr>
                <w:rFonts w:hint="eastAsia" w:ascii="黑体" w:hAnsi="黑体" w:eastAsia="黑体"/>
                <w:spacing w:val="-10"/>
                <w:szCs w:val="21"/>
              </w:rPr>
              <w:t>项    目</w:t>
            </w:r>
          </w:p>
        </w:tc>
        <w:tc>
          <w:tcPr>
            <w:tcW w:w="4515" w:type="dxa"/>
            <w:gridSpan w:val="3"/>
            <w:vAlign w:val="center"/>
          </w:tcPr>
          <w:p w14:paraId="0DD6F284">
            <w:pPr>
              <w:spacing w:line="240" w:lineRule="auto"/>
              <w:jc w:val="center"/>
              <w:rPr>
                <w:rFonts w:ascii="仿宋" w:hAnsi="仿宋" w:eastAsia="仿宋"/>
                <w:spacing w:val="-10"/>
                <w:szCs w:val="21"/>
              </w:rPr>
            </w:pPr>
            <w:r>
              <w:rPr>
                <w:rFonts w:hint="eastAsia" w:ascii="黑体" w:hAnsi="黑体" w:eastAsia="黑体"/>
                <w:spacing w:val="-10"/>
                <w:szCs w:val="21"/>
              </w:rPr>
              <w:t>内    容</w:t>
            </w:r>
          </w:p>
        </w:tc>
      </w:tr>
      <w:tr w14:paraId="71A8AD0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tcBorders>
              <w:right w:val="single" w:color="auto" w:sz="4" w:space="0"/>
            </w:tcBorders>
            <w:shd w:val="clear" w:color="auto" w:fill="auto"/>
            <w:vAlign w:val="center"/>
          </w:tcPr>
          <w:p w14:paraId="3136F31D">
            <w:pPr>
              <w:spacing w:line="240" w:lineRule="auto"/>
              <w:jc w:val="center"/>
              <w:rPr>
                <w:rFonts w:hint="eastAsia" w:ascii="黑体" w:hAnsi="黑体" w:eastAsia="黑体" w:cstheme="minorBidi"/>
                <w:spacing w:val="-10"/>
                <w:kern w:val="2"/>
                <w:sz w:val="21"/>
                <w:szCs w:val="21"/>
                <w:lang w:val="en-US" w:eastAsia="zh-CN" w:bidi="ar-SA"/>
              </w:rPr>
            </w:pPr>
            <w:r>
              <w:rPr>
                <w:rFonts w:hint="eastAsia" w:ascii="黑体" w:hAnsi="黑体" w:eastAsia="黑体"/>
                <w:spacing w:val="-10"/>
                <w:szCs w:val="21"/>
                <w:lang w:val="en-US" w:eastAsia="zh-CN"/>
              </w:rPr>
              <w:t>2#RH 精炼抽真空废气排放口（DA097）</w:t>
            </w:r>
          </w:p>
        </w:tc>
        <w:tc>
          <w:tcPr>
            <w:tcW w:w="1753" w:type="dxa"/>
            <w:tcBorders>
              <w:left w:val="single" w:color="auto" w:sz="4" w:space="0"/>
            </w:tcBorders>
            <w:shd w:val="clear" w:color="auto" w:fill="auto"/>
            <w:vAlign w:val="center"/>
          </w:tcPr>
          <w:p w14:paraId="0183C8F1">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787" w:type="dxa"/>
            <w:tcBorders>
              <w:left w:val="single" w:color="auto" w:sz="4" w:space="0"/>
            </w:tcBorders>
            <w:shd w:val="clear" w:color="auto" w:fill="auto"/>
            <w:vAlign w:val="center"/>
          </w:tcPr>
          <w:p w14:paraId="5DBC32E6">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595" w:type="dxa"/>
            <w:shd w:val="clear" w:color="auto" w:fill="auto"/>
            <w:vAlign w:val="center"/>
          </w:tcPr>
          <w:p w14:paraId="68810A06">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2.1</w:t>
            </w:r>
          </w:p>
        </w:tc>
        <w:tc>
          <w:tcPr>
            <w:tcW w:w="1460" w:type="dxa"/>
            <w:shd w:val="clear" w:color="auto" w:fill="auto"/>
            <w:vAlign w:val="center"/>
          </w:tcPr>
          <w:p w14:paraId="27DD0BF8">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460" w:type="dxa"/>
            <w:shd w:val="clear" w:color="auto" w:fill="auto"/>
            <w:vAlign w:val="center"/>
          </w:tcPr>
          <w:p w14:paraId="6E1E8CF7">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10</w:t>
            </w:r>
          </w:p>
        </w:tc>
      </w:tr>
      <w:tr w14:paraId="0A874A5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restart"/>
            <w:tcBorders>
              <w:right w:val="single" w:color="auto" w:sz="4" w:space="0"/>
            </w:tcBorders>
            <w:shd w:val="clear" w:color="auto" w:fill="auto"/>
            <w:vAlign w:val="center"/>
          </w:tcPr>
          <w:p w14:paraId="34DA53AC">
            <w:pPr>
              <w:spacing w:line="240" w:lineRule="auto"/>
              <w:jc w:val="center"/>
              <w:rPr>
                <w:rFonts w:hint="eastAsia" w:ascii="黑体" w:hAnsi="黑体" w:eastAsia="黑体" w:cstheme="minorBidi"/>
                <w:spacing w:val="-10"/>
                <w:kern w:val="2"/>
                <w:sz w:val="21"/>
                <w:szCs w:val="21"/>
                <w:lang w:val="en-US" w:eastAsia="zh-CN" w:bidi="ar-SA"/>
              </w:rPr>
            </w:pPr>
            <w:r>
              <w:rPr>
                <w:rFonts w:hint="eastAsia" w:ascii="黑体" w:hAnsi="黑体" w:eastAsia="黑体"/>
                <w:spacing w:val="-10"/>
                <w:szCs w:val="21"/>
                <w:lang w:val="en-US" w:eastAsia="zh-CN"/>
              </w:rPr>
              <w:t>2#RH 真空槽离线烘烤废气排放口（DA098）</w:t>
            </w:r>
          </w:p>
        </w:tc>
        <w:tc>
          <w:tcPr>
            <w:tcW w:w="1753" w:type="dxa"/>
            <w:tcBorders>
              <w:left w:val="single" w:color="auto" w:sz="4" w:space="0"/>
            </w:tcBorders>
            <w:shd w:val="clear" w:color="auto" w:fill="auto"/>
            <w:vAlign w:val="center"/>
          </w:tcPr>
          <w:p w14:paraId="3B33CC4C">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787" w:type="dxa"/>
            <w:vMerge w:val="restart"/>
            <w:tcBorders>
              <w:left w:val="single" w:color="auto" w:sz="4" w:space="0"/>
            </w:tcBorders>
            <w:shd w:val="clear" w:color="auto" w:fill="auto"/>
            <w:vAlign w:val="center"/>
          </w:tcPr>
          <w:p w14:paraId="021257FD">
            <w:pPr>
              <w:spacing w:line="240" w:lineRule="auto"/>
              <w:jc w:val="center"/>
              <w:rPr>
                <w:rFonts w:hint="eastAsia" w:ascii="仿宋" w:hAnsi="仿宋" w:eastAsia="仿宋"/>
                <w:spacing w:val="-10"/>
                <w:szCs w:val="21"/>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595" w:type="dxa"/>
            <w:shd w:val="clear" w:color="auto" w:fill="auto"/>
            <w:vAlign w:val="center"/>
          </w:tcPr>
          <w:p w14:paraId="270EC649">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w:t>
            </w:r>
          </w:p>
        </w:tc>
        <w:tc>
          <w:tcPr>
            <w:tcW w:w="1460" w:type="dxa"/>
            <w:vMerge w:val="restart"/>
            <w:shd w:val="clear" w:color="auto" w:fill="auto"/>
            <w:vAlign w:val="center"/>
          </w:tcPr>
          <w:p w14:paraId="7FE20E26">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460" w:type="dxa"/>
            <w:shd w:val="clear" w:color="auto" w:fill="auto"/>
            <w:vAlign w:val="center"/>
          </w:tcPr>
          <w:p w14:paraId="61906457">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10</w:t>
            </w:r>
          </w:p>
        </w:tc>
      </w:tr>
      <w:tr w14:paraId="297844D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continue"/>
            <w:tcBorders>
              <w:right w:val="single" w:color="auto" w:sz="4" w:space="0"/>
            </w:tcBorders>
            <w:vAlign w:val="center"/>
          </w:tcPr>
          <w:p w14:paraId="2A700774">
            <w:pPr>
              <w:spacing w:line="240" w:lineRule="auto"/>
              <w:jc w:val="center"/>
              <w:rPr>
                <w:rFonts w:hint="eastAsia" w:ascii="黑体" w:hAnsi="黑体" w:eastAsia="黑体"/>
                <w:spacing w:val="-10"/>
                <w:szCs w:val="21"/>
                <w:lang w:val="en-US" w:eastAsia="zh-CN"/>
              </w:rPr>
            </w:pPr>
          </w:p>
        </w:tc>
        <w:tc>
          <w:tcPr>
            <w:tcW w:w="1753" w:type="dxa"/>
            <w:tcBorders>
              <w:left w:val="single" w:color="auto" w:sz="4" w:space="0"/>
            </w:tcBorders>
            <w:shd w:val="clear" w:color="auto" w:fill="auto"/>
            <w:vAlign w:val="top"/>
          </w:tcPr>
          <w:p w14:paraId="70CD6FBE">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二氧化硫排放浓度</w:t>
            </w:r>
          </w:p>
        </w:tc>
        <w:tc>
          <w:tcPr>
            <w:tcW w:w="787" w:type="dxa"/>
            <w:vMerge w:val="continue"/>
            <w:tcBorders>
              <w:left w:val="single" w:color="auto" w:sz="4" w:space="0"/>
            </w:tcBorders>
            <w:shd w:val="clear" w:color="auto" w:fill="auto"/>
            <w:vAlign w:val="center"/>
          </w:tcPr>
          <w:p w14:paraId="716221CF">
            <w:pPr>
              <w:spacing w:line="240" w:lineRule="auto"/>
              <w:jc w:val="center"/>
              <w:rPr>
                <w:rFonts w:hint="eastAsia" w:ascii="仿宋" w:hAnsi="仿宋" w:eastAsia="仿宋"/>
                <w:spacing w:val="-10"/>
                <w:szCs w:val="21"/>
              </w:rPr>
            </w:pPr>
          </w:p>
        </w:tc>
        <w:tc>
          <w:tcPr>
            <w:tcW w:w="1595" w:type="dxa"/>
            <w:shd w:val="clear" w:color="auto" w:fill="auto"/>
            <w:vAlign w:val="center"/>
          </w:tcPr>
          <w:p w14:paraId="40567DAA">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w:t>
            </w:r>
          </w:p>
        </w:tc>
        <w:tc>
          <w:tcPr>
            <w:tcW w:w="1460" w:type="dxa"/>
            <w:vMerge w:val="continue"/>
            <w:shd w:val="clear" w:color="auto" w:fill="auto"/>
            <w:vAlign w:val="center"/>
          </w:tcPr>
          <w:p w14:paraId="750D7CAB">
            <w:pPr>
              <w:spacing w:line="240" w:lineRule="auto"/>
              <w:jc w:val="center"/>
              <w:rPr>
                <w:rFonts w:hint="eastAsia" w:ascii="仿宋" w:hAnsi="仿宋" w:eastAsia="仿宋"/>
                <w:spacing w:val="-10"/>
                <w:szCs w:val="21"/>
              </w:rPr>
            </w:pPr>
          </w:p>
        </w:tc>
        <w:tc>
          <w:tcPr>
            <w:tcW w:w="1460" w:type="dxa"/>
            <w:shd w:val="clear" w:color="auto" w:fill="auto"/>
            <w:vAlign w:val="center"/>
          </w:tcPr>
          <w:p w14:paraId="11523B49">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50</w:t>
            </w:r>
          </w:p>
        </w:tc>
      </w:tr>
      <w:tr w14:paraId="316E4D7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continue"/>
            <w:tcBorders>
              <w:right w:val="single" w:color="auto" w:sz="4" w:space="0"/>
            </w:tcBorders>
            <w:vAlign w:val="center"/>
          </w:tcPr>
          <w:p w14:paraId="1215965D">
            <w:pPr>
              <w:spacing w:line="240" w:lineRule="auto"/>
              <w:jc w:val="center"/>
              <w:rPr>
                <w:rFonts w:hint="eastAsia" w:ascii="黑体" w:hAnsi="黑体" w:eastAsia="黑体"/>
                <w:spacing w:val="-10"/>
                <w:szCs w:val="21"/>
                <w:lang w:val="en-US" w:eastAsia="zh-CN"/>
              </w:rPr>
            </w:pPr>
          </w:p>
        </w:tc>
        <w:tc>
          <w:tcPr>
            <w:tcW w:w="1753" w:type="dxa"/>
            <w:tcBorders>
              <w:left w:val="single" w:color="auto" w:sz="4" w:space="0"/>
            </w:tcBorders>
            <w:shd w:val="clear" w:color="auto" w:fill="auto"/>
            <w:vAlign w:val="top"/>
          </w:tcPr>
          <w:p w14:paraId="57D30A17">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氮氧化物排放浓度</w:t>
            </w:r>
          </w:p>
        </w:tc>
        <w:tc>
          <w:tcPr>
            <w:tcW w:w="787" w:type="dxa"/>
            <w:vMerge w:val="continue"/>
            <w:tcBorders>
              <w:left w:val="single" w:color="auto" w:sz="4" w:space="0"/>
            </w:tcBorders>
            <w:shd w:val="clear" w:color="auto" w:fill="auto"/>
            <w:vAlign w:val="center"/>
          </w:tcPr>
          <w:p w14:paraId="00733D9E">
            <w:pPr>
              <w:spacing w:line="240" w:lineRule="auto"/>
              <w:jc w:val="center"/>
              <w:rPr>
                <w:rFonts w:hint="eastAsia" w:ascii="仿宋" w:hAnsi="仿宋" w:eastAsia="仿宋"/>
                <w:spacing w:val="-10"/>
                <w:szCs w:val="21"/>
              </w:rPr>
            </w:pPr>
          </w:p>
        </w:tc>
        <w:tc>
          <w:tcPr>
            <w:tcW w:w="1595" w:type="dxa"/>
            <w:shd w:val="clear" w:color="auto" w:fill="auto"/>
            <w:vAlign w:val="center"/>
          </w:tcPr>
          <w:p w14:paraId="4FC069D3">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w:t>
            </w:r>
          </w:p>
        </w:tc>
        <w:tc>
          <w:tcPr>
            <w:tcW w:w="1460" w:type="dxa"/>
            <w:vMerge w:val="continue"/>
            <w:shd w:val="clear" w:color="auto" w:fill="auto"/>
            <w:vAlign w:val="center"/>
          </w:tcPr>
          <w:p w14:paraId="7C419977">
            <w:pPr>
              <w:spacing w:line="240" w:lineRule="auto"/>
              <w:jc w:val="center"/>
              <w:rPr>
                <w:rFonts w:hint="eastAsia" w:ascii="仿宋" w:hAnsi="仿宋" w:eastAsia="仿宋"/>
                <w:spacing w:val="-10"/>
                <w:szCs w:val="21"/>
              </w:rPr>
            </w:pPr>
          </w:p>
        </w:tc>
        <w:tc>
          <w:tcPr>
            <w:tcW w:w="1460" w:type="dxa"/>
            <w:shd w:val="clear" w:color="auto" w:fill="auto"/>
            <w:vAlign w:val="center"/>
          </w:tcPr>
          <w:p w14:paraId="4EBE7EA0">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150</w:t>
            </w:r>
          </w:p>
        </w:tc>
      </w:tr>
      <w:tr w14:paraId="5B3F62F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tcBorders>
              <w:right w:val="single" w:color="auto" w:sz="4" w:space="0"/>
            </w:tcBorders>
            <w:vAlign w:val="center"/>
          </w:tcPr>
          <w:p w14:paraId="53CA2A3B">
            <w:pPr>
              <w:spacing w:line="240" w:lineRule="auto"/>
              <w:jc w:val="center"/>
              <w:rPr>
                <w:rFonts w:hint="default" w:ascii="黑体" w:hAnsi="黑体" w:eastAsia="黑体"/>
                <w:spacing w:val="-10"/>
                <w:szCs w:val="21"/>
                <w:lang w:val="en-US" w:eastAsia="zh-CN"/>
              </w:rPr>
            </w:pPr>
            <w:r>
              <w:rPr>
                <w:rFonts w:hint="eastAsia" w:ascii="黑体" w:hAnsi="黑体" w:eastAsia="黑体"/>
                <w:spacing w:val="-10"/>
                <w:szCs w:val="21"/>
                <w:lang w:val="en-US" w:eastAsia="zh-CN"/>
              </w:rPr>
              <w:t>炼抽真空废气排放口（DA099）</w:t>
            </w:r>
          </w:p>
        </w:tc>
        <w:tc>
          <w:tcPr>
            <w:tcW w:w="1753" w:type="dxa"/>
            <w:tcBorders>
              <w:left w:val="single" w:color="auto" w:sz="4" w:space="0"/>
            </w:tcBorders>
            <w:shd w:val="clear" w:color="auto" w:fill="auto"/>
            <w:vAlign w:val="center"/>
          </w:tcPr>
          <w:p w14:paraId="6B351879">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787" w:type="dxa"/>
            <w:tcBorders>
              <w:left w:val="single" w:color="auto" w:sz="4" w:space="0"/>
            </w:tcBorders>
            <w:shd w:val="clear" w:color="auto" w:fill="auto"/>
            <w:vAlign w:val="center"/>
          </w:tcPr>
          <w:p w14:paraId="6B84205B">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595" w:type="dxa"/>
            <w:shd w:val="clear" w:color="auto" w:fill="auto"/>
            <w:vAlign w:val="center"/>
          </w:tcPr>
          <w:p w14:paraId="42C30362">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1.2</w:t>
            </w:r>
          </w:p>
        </w:tc>
        <w:tc>
          <w:tcPr>
            <w:tcW w:w="1460" w:type="dxa"/>
            <w:shd w:val="clear" w:color="auto" w:fill="auto"/>
            <w:vAlign w:val="center"/>
          </w:tcPr>
          <w:p w14:paraId="707D8371">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460" w:type="dxa"/>
            <w:shd w:val="clear" w:color="auto" w:fill="auto"/>
            <w:vAlign w:val="center"/>
          </w:tcPr>
          <w:p w14:paraId="769860A7">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10</w:t>
            </w:r>
          </w:p>
        </w:tc>
      </w:tr>
      <w:tr w14:paraId="759424B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restart"/>
            <w:tcBorders>
              <w:right w:val="single" w:color="auto" w:sz="4" w:space="0"/>
            </w:tcBorders>
            <w:vAlign w:val="center"/>
          </w:tcPr>
          <w:p w14:paraId="5648AFA4">
            <w:pPr>
              <w:spacing w:line="240" w:lineRule="auto"/>
              <w:jc w:val="center"/>
              <w:rPr>
                <w:rFonts w:hint="default" w:ascii="黑体" w:hAnsi="黑体" w:eastAsia="黑体"/>
                <w:spacing w:val="-10"/>
                <w:szCs w:val="21"/>
                <w:lang w:val="en-US" w:eastAsia="zh-CN"/>
              </w:rPr>
            </w:pPr>
            <w:r>
              <w:rPr>
                <w:rFonts w:hint="eastAsia" w:ascii="黑体" w:hAnsi="黑体" w:eastAsia="黑体"/>
                <w:spacing w:val="-10"/>
                <w:szCs w:val="21"/>
                <w:lang w:val="en-US" w:eastAsia="zh-CN"/>
              </w:rPr>
              <w:t>空槽离线烘烤废气排放口(DA100)</w:t>
            </w:r>
          </w:p>
        </w:tc>
        <w:tc>
          <w:tcPr>
            <w:tcW w:w="1753" w:type="dxa"/>
            <w:tcBorders>
              <w:left w:val="single" w:color="auto" w:sz="4" w:space="0"/>
            </w:tcBorders>
            <w:shd w:val="clear" w:color="auto" w:fill="auto"/>
            <w:vAlign w:val="center"/>
          </w:tcPr>
          <w:p w14:paraId="4D094C60">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787" w:type="dxa"/>
            <w:vMerge w:val="restart"/>
            <w:tcBorders>
              <w:left w:val="single" w:color="auto" w:sz="4" w:space="0"/>
            </w:tcBorders>
            <w:shd w:val="clear" w:color="auto" w:fill="auto"/>
            <w:vAlign w:val="center"/>
          </w:tcPr>
          <w:p w14:paraId="3873E2D9">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595" w:type="dxa"/>
            <w:shd w:val="clear" w:color="auto" w:fill="auto"/>
            <w:vAlign w:val="center"/>
          </w:tcPr>
          <w:p w14:paraId="402AFEAF">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w:t>
            </w:r>
          </w:p>
        </w:tc>
        <w:tc>
          <w:tcPr>
            <w:tcW w:w="1460" w:type="dxa"/>
            <w:vMerge w:val="restart"/>
            <w:shd w:val="clear" w:color="auto" w:fill="auto"/>
            <w:vAlign w:val="center"/>
          </w:tcPr>
          <w:p w14:paraId="5B4DC66D">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460" w:type="dxa"/>
            <w:shd w:val="clear" w:color="auto" w:fill="auto"/>
            <w:vAlign w:val="center"/>
          </w:tcPr>
          <w:p w14:paraId="3C2F23B1">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10</w:t>
            </w:r>
          </w:p>
        </w:tc>
      </w:tr>
      <w:tr w14:paraId="6DFC357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continue"/>
            <w:tcBorders>
              <w:right w:val="single" w:color="auto" w:sz="4" w:space="0"/>
            </w:tcBorders>
            <w:vAlign w:val="center"/>
          </w:tcPr>
          <w:p w14:paraId="4D3C6CB8">
            <w:pPr>
              <w:spacing w:line="240" w:lineRule="auto"/>
              <w:jc w:val="center"/>
              <w:rPr>
                <w:rFonts w:hint="eastAsia" w:ascii="黑体" w:hAnsi="黑体" w:eastAsia="黑体"/>
                <w:spacing w:val="-10"/>
                <w:szCs w:val="21"/>
                <w:lang w:val="en-US" w:eastAsia="zh-CN"/>
              </w:rPr>
            </w:pPr>
          </w:p>
        </w:tc>
        <w:tc>
          <w:tcPr>
            <w:tcW w:w="1753" w:type="dxa"/>
            <w:tcBorders>
              <w:left w:val="single" w:color="auto" w:sz="4" w:space="0"/>
            </w:tcBorders>
            <w:shd w:val="clear" w:color="auto" w:fill="auto"/>
            <w:vAlign w:val="top"/>
          </w:tcPr>
          <w:p w14:paraId="4B622B3A">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二氧化硫排放浓度</w:t>
            </w:r>
          </w:p>
        </w:tc>
        <w:tc>
          <w:tcPr>
            <w:tcW w:w="787" w:type="dxa"/>
            <w:vMerge w:val="continue"/>
            <w:tcBorders>
              <w:left w:val="single" w:color="auto" w:sz="4" w:space="0"/>
            </w:tcBorders>
            <w:shd w:val="clear" w:color="auto" w:fill="auto"/>
            <w:vAlign w:val="center"/>
          </w:tcPr>
          <w:p w14:paraId="70588B56">
            <w:pPr>
              <w:spacing w:line="240" w:lineRule="auto"/>
              <w:jc w:val="center"/>
              <w:rPr>
                <w:rFonts w:hint="eastAsia" w:ascii="仿宋" w:hAnsi="仿宋" w:eastAsia="仿宋"/>
                <w:spacing w:val="-10"/>
                <w:szCs w:val="21"/>
              </w:rPr>
            </w:pPr>
          </w:p>
        </w:tc>
        <w:tc>
          <w:tcPr>
            <w:tcW w:w="1595" w:type="dxa"/>
            <w:shd w:val="clear" w:color="auto" w:fill="auto"/>
            <w:vAlign w:val="center"/>
          </w:tcPr>
          <w:p w14:paraId="678DA456">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w:t>
            </w:r>
          </w:p>
        </w:tc>
        <w:tc>
          <w:tcPr>
            <w:tcW w:w="1460" w:type="dxa"/>
            <w:vMerge w:val="continue"/>
            <w:shd w:val="clear" w:color="auto" w:fill="auto"/>
            <w:vAlign w:val="center"/>
          </w:tcPr>
          <w:p w14:paraId="412D5001">
            <w:pPr>
              <w:spacing w:line="240" w:lineRule="auto"/>
              <w:jc w:val="center"/>
              <w:rPr>
                <w:rFonts w:hint="eastAsia" w:ascii="仿宋" w:hAnsi="仿宋" w:eastAsia="仿宋"/>
                <w:spacing w:val="-10"/>
                <w:szCs w:val="21"/>
              </w:rPr>
            </w:pPr>
          </w:p>
        </w:tc>
        <w:tc>
          <w:tcPr>
            <w:tcW w:w="1460" w:type="dxa"/>
            <w:shd w:val="clear" w:color="auto" w:fill="auto"/>
            <w:vAlign w:val="center"/>
          </w:tcPr>
          <w:p w14:paraId="4E31F12D">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50</w:t>
            </w:r>
          </w:p>
        </w:tc>
      </w:tr>
      <w:tr w14:paraId="454E171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continue"/>
            <w:tcBorders>
              <w:right w:val="single" w:color="auto" w:sz="4" w:space="0"/>
            </w:tcBorders>
            <w:vAlign w:val="center"/>
          </w:tcPr>
          <w:p w14:paraId="35D3387F">
            <w:pPr>
              <w:spacing w:line="240" w:lineRule="auto"/>
              <w:jc w:val="center"/>
              <w:rPr>
                <w:rFonts w:hint="eastAsia" w:ascii="黑体" w:hAnsi="黑体" w:eastAsia="黑体"/>
                <w:spacing w:val="-10"/>
                <w:szCs w:val="21"/>
                <w:lang w:val="en-US" w:eastAsia="zh-CN"/>
              </w:rPr>
            </w:pPr>
          </w:p>
        </w:tc>
        <w:tc>
          <w:tcPr>
            <w:tcW w:w="1753" w:type="dxa"/>
            <w:tcBorders>
              <w:left w:val="single" w:color="auto" w:sz="4" w:space="0"/>
            </w:tcBorders>
            <w:shd w:val="clear" w:color="auto" w:fill="auto"/>
            <w:vAlign w:val="top"/>
          </w:tcPr>
          <w:p w14:paraId="5C7A5F8B">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氮氧化物排放浓度</w:t>
            </w:r>
          </w:p>
        </w:tc>
        <w:tc>
          <w:tcPr>
            <w:tcW w:w="787" w:type="dxa"/>
            <w:vMerge w:val="continue"/>
            <w:tcBorders>
              <w:left w:val="single" w:color="auto" w:sz="4" w:space="0"/>
            </w:tcBorders>
            <w:shd w:val="clear" w:color="auto" w:fill="auto"/>
            <w:vAlign w:val="center"/>
          </w:tcPr>
          <w:p w14:paraId="1E9F7E32">
            <w:pPr>
              <w:spacing w:line="240" w:lineRule="auto"/>
              <w:jc w:val="center"/>
              <w:rPr>
                <w:rFonts w:hint="eastAsia" w:ascii="仿宋" w:hAnsi="仿宋" w:eastAsia="仿宋"/>
                <w:spacing w:val="-10"/>
                <w:szCs w:val="21"/>
              </w:rPr>
            </w:pPr>
          </w:p>
        </w:tc>
        <w:tc>
          <w:tcPr>
            <w:tcW w:w="1595" w:type="dxa"/>
            <w:shd w:val="clear" w:color="auto" w:fill="auto"/>
            <w:vAlign w:val="center"/>
          </w:tcPr>
          <w:p w14:paraId="5B6F02A1">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w:t>
            </w:r>
          </w:p>
        </w:tc>
        <w:tc>
          <w:tcPr>
            <w:tcW w:w="1460" w:type="dxa"/>
            <w:vMerge w:val="continue"/>
            <w:shd w:val="clear" w:color="auto" w:fill="auto"/>
            <w:vAlign w:val="center"/>
          </w:tcPr>
          <w:p w14:paraId="239F052C">
            <w:pPr>
              <w:spacing w:line="240" w:lineRule="auto"/>
              <w:jc w:val="center"/>
              <w:rPr>
                <w:rFonts w:hint="eastAsia" w:ascii="仿宋" w:hAnsi="仿宋" w:eastAsia="仿宋"/>
                <w:spacing w:val="-10"/>
                <w:szCs w:val="21"/>
              </w:rPr>
            </w:pPr>
          </w:p>
        </w:tc>
        <w:tc>
          <w:tcPr>
            <w:tcW w:w="1460" w:type="dxa"/>
            <w:shd w:val="clear" w:color="auto" w:fill="auto"/>
            <w:vAlign w:val="center"/>
          </w:tcPr>
          <w:p w14:paraId="2C537D26">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150</w:t>
            </w:r>
          </w:p>
        </w:tc>
      </w:tr>
      <w:tr w14:paraId="7D3A121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tcBorders>
              <w:right w:val="single" w:color="auto" w:sz="4" w:space="0"/>
            </w:tcBorders>
            <w:vAlign w:val="center"/>
          </w:tcPr>
          <w:p w14:paraId="05F1CE68">
            <w:pPr>
              <w:spacing w:line="240" w:lineRule="auto"/>
              <w:jc w:val="center"/>
              <w:rPr>
                <w:rFonts w:hint="default" w:ascii="黑体" w:hAnsi="黑体" w:eastAsia="黑体"/>
                <w:spacing w:val="-10"/>
                <w:szCs w:val="21"/>
                <w:lang w:val="en-US" w:eastAsia="zh-CN"/>
              </w:rPr>
            </w:pPr>
            <w:r>
              <w:rPr>
                <w:rFonts w:hint="eastAsia" w:ascii="黑体" w:hAnsi="黑体" w:eastAsia="黑体"/>
                <w:spacing w:val="-10"/>
                <w:szCs w:val="21"/>
                <w:lang w:val="en-US" w:eastAsia="zh-CN"/>
              </w:rPr>
              <w:t>水处理废气排放口(DA101)</w:t>
            </w:r>
          </w:p>
        </w:tc>
        <w:tc>
          <w:tcPr>
            <w:tcW w:w="1753" w:type="dxa"/>
            <w:tcBorders>
              <w:left w:val="single" w:color="auto" w:sz="4" w:space="0"/>
            </w:tcBorders>
            <w:shd w:val="clear" w:color="auto" w:fill="auto"/>
            <w:vAlign w:val="center"/>
          </w:tcPr>
          <w:p w14:paraId="0ED82CD5">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787" w:type="dxa"/>
            <w:tcBorders>
              <w:left w:val="single" w:color="auto" w:sz="4" w:space="0"/>
            </w:tcBorders>
            <w:shd w:val="clear" w:color="auto" w:fill="auto"/>
            <w:vAlign w:val="center"/>
          </w:tcPr>
          <w:p w14:paraId="1CA44C04">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595" w:type="dxa"/>
            <w:shd w:val="clear" w:color="auto" w:fill="auto"/>
            <w:vAlign w:val="center"/>
          </w:tcPr>
          <w:p w14:paraId="279CC674">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4.8</w:t>
            </w:r>
          </w:p>
        </w:tc>
        <w:tc>
          <w:tcPr>
            <w:tcW w:w="1460" w:type="dxa"/>
            <w:shd w:val="clear" w:color="auto" w:fill="auto"/>
            <w:vAlign w:val="center"/>
          </w:tcPr>
          <w:p w14:paraId="12F3056D">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460" w:type="dxa"/>
            <w:shd w:val="clear" w:color="auto" w:fill="auto"/>
            <w:vAlign w:val="center"/>
          </w:tcPr>
          <w:p w14:paraId="0FE24676">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10</w:t>
            </w:r>
          </w:p>
        </w:tc>
      </w:tr>
      <w:tr w14:paraId="3175942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tcBorders>
              <w:right w:val="single" w:color="auto" w:sz="4" w:space="0"/>
            </w:tcBorders>
            <w:vAlign w:val="center"/>
          </w:tcPr>
          <w:p w14:paraId="01589D67">
            <w:pPr>
              <w:spacing w:line="240" w:lineRule="auto"/>
              <w:jc w:val="center"/>
              <w:rPr>
                <w:rFonts w:hint="default" w:ascii="黑体" w:hAnsi="黑体" w:eastAsia="黑体"/>
                <w:spacing w:val="-10"/>
                <w:szCs w:val="21"/>
                <w:lang w:val="en-US" w:eastAsia="zh-CN"/>
              </w:rPr>
            </w:pPr>
            <w:r>
              <w:rPr>
                <w:rFonts w:hint="eastAsia" w:ascii="黑体" w:hAnsi="黑体" w:eastAsia="黑体"/>
                <w:spacing w:val="-10"/>
                <w:szCs w:val="21"/>
                <w:lang w:val="en-US" w:eastAsia="zh-CN"/>
              </w:rPr>
              <w:t>大棒 2#方坯修磨废气排放口（DA102）</w:t>
            </w:r>
          </w:p>
        </w:tc>
        <w:tc>
          <w:tcPr>
            <w:tcW w:w="1753" w:type="dxa"/>
            <w:tcBorders>
              <w:left w:val="single" w:color="auto" w:sz="4" w:space="0"/>
            </w:tcBorders>
            <w:shd w:val="clear" w:color="auto" w:fill="auto"/>
            <w:vAlign w:val="center"/>
          </w:tcPr>
          <w:p w14:paraId="238BD55F">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颗粒物排放浓度</w:t>
            </w:r>
          </w:p>
        </w:tc>
        <w:tc>
          <w:tcPr>
            <w:tcW w:w="787" w:type="dxa"/>
            <w:tcBorders>
              <w:left w:val="single" w:color="auto" w:sz="4" w:space="0"/>
            </w:tcBorders>
            <w:shd w:val="clear" w:color="auto" w:fill="auto"/>
            <w:vAlign w:val="center"/>
          </w:tcPr>
          <w:p w14:paraId="7B491D0E">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mg/m</w:t>
            </w:r>
            <w:r>
              <w:rPr>
                <w:rFonts w:hint="eastAsia" w:ascii="仿宋" w:hAnsi="仿宋" w:eastAsia="仿宋"/>
                <w:spacing w:val="-10"/>
                <w:szCs w:val="21"/>
                <w:vertAlign w:val="superscript"/>
              </w:rPr>
              <w:t>3</w:t>
            </w:r>
          </w:p>
        </w:tc>
        <w:tc>
          <w:tcPr>
            <w:tcW w:w="1595" w:type="dxa"/>
            <w:shd w:val="clear" w:color="auto" w:fill="auto"/>
            <w:vAlign w:val="center"/>
          </w:tcPr>
          <w:p w14:paraId="627CE7DA">
            <w:pPr>
              <w:spacing w:line="240" w:lineRule="auto"/>
              <w:jc w:val="center"/>
              <w:rPr>
                <w:rFonts w:hint="default" w:ascii="仿宋" w:hAnsi="仿宋" w:eastAsia="仿宋" w:cstheme="minorBidi"/>
                <w:spacing w:val="-10"/>
                <w:kern w:val="2"/>
                <w:sz w:val="21"/>
                <w:szCs w:val="21"/>
                <w:lang w:val="en-US" w:eastAsia="zh-CN" w:bidi="ar-SA"/>
              </w:rPr>
            </w:pPr>
            <w:r>
              <w:rPr>
                <w:rFonts w:hint="eastAsia" w:ascii="仿宋" w:hAnsi="仿宋" w:eastAsia="仿宋" w:cstheme="minorBidi"/>
                <w:spacing w:val="-10"/>
                <w:kern w:val="2"/>
                <w:sz w:val="21"/>
                <w:szCs w:val="21"/>
                <w:lang w:val="en-US" w:eastAsia="zh-CN" w:bidi="ar-SA"/>
              </w:rPr>
              <w:t>/</w:t>
            </w:r>
          </w:p>
        </w:tc>
        <w:tc>
          <w:tcPr>
            <w:tcW w:w="1460" w:type="dxa"/>
            <w:shd w:val="clear" w:color="auto" w:fill="auto"/>
            <w:vAlign w:val="center"/>
          </w:tcPr>
          <w:p w14:paraId="0D980C76">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rPr>
              <w:t>许可排放浓度限值</w:t>
            </w:r>
          </w:p>
        </w:tc>
        <w:tc>
          <w:tcPr>
            <w:tcW w:w="1460" w:type="dxa"/>
            <w:shd w:val="clear" w:color="auto" w:fill="auto"/>
            <w:vAlign w:val="center"/>
          </w:tcPr>
          <w:p w14:paraId="5F84802D">
            <w:pPr>
              <w:spacing w:line="240" w:lineRule="auto"/>
              <w:jc w:val="center"/>
              <w:rPr>
                <w:rFonts w:hint="eastAsia" w:ascii="仿宋" w:hAnsi="仿宋" w:eastAsia="仿宋" w:cstheme="minorBidi"/>
                <w:spacing w:val="-10"/>
                <w:kern w:val="2"/>
                <w:sz w:val="21"/>
                <w:szCs w:val="21"/>
                <w:lang w:val="en-US" w:eastAsia="zh-CN" w:bidi="ar-SA"/>
              </w:rPr>
            </w:pPr>
            <w:r>
              <w:rPr>
                <w:rFonts w:hint="eastAsia" w:ascii="仿宋" w:hAnsi="仿宋" w:eastAsia="仿宋"/>
                <w:spacing w:val="-10"/>
                <w:szCs w:val="21"/>
                <w:lang w:val="en-US" w:eastAsia="zh-CN"/>
              </w:rPr>
              <w:t>10</w:t>
            </w:r>
          </w:p>
        </w:tc>
      </w:tr>
      <w:tr w14:paraId="5463F64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restart"/>
            <w:tcBorders>
              <w:right w:val="single" w:color="auto" w:sz="4" w:space="0"/>
            </w:tcBorders>
            <w:vAlign w:val="center"/>
          </w:tcPr>
          <w:p w14:paraId="042ACF35">
            <w:pPr>
              <w:spacing w:line="240" w:lineRule="auto"/>
              <w:jc w:val="center"/>
              <w:rPr>
                <w:rFonts w:ascii="黑体" w:hAnsi="黑体" w:eastAsia="黑体"/>
                <w:spacing w:val="-10"/>
                <w:szCs w:val="21"/>
              </w:rPr>
            </w:pPr>
            <w:r>
              <w:rPr>
                <w:rFonts w:hint="eastAsia" w:ascii="黑体" w:hAnsi="黑体" w:eastAsia="黑体"/>
                <w:spacing w:val="-10"/>
                <w:szCs w:val="21"/>
              </w:rPr>
              <w:t>202</w:t>
            </w:r>
            <w:r>
              <w:rPr>
                <w:rFonts w:hint="eastAsia" w:ascii="黑体" w:hAnsi="黑体" w:eastAsia="黑体"/>
                <w:spacing w:val="-10"/>
                <w:szCs w:val="21"/>
                <w:lang w:val="en-US" w:eastAsia="zh-CN"/>
              </w:rPr>
              <w:t>5</w:t>
            </w:r>
            <w:r>
              <w:rPr>
                <w:rFonts w:hint="eastAsia" w:ascii="黑体" w:hAnsi="黑体" w:eastAsia="黑体"/>
                <w:spacing w:val="-10"/>
                <w:szCs w:val="21"/>
              </w:rPr>
              <w:t>年污染物排放量</w:t>
            </w:r>
          </w:p>
        </w:tc>
        <w:tc>
          <w:tcPr>
            <w:tcW w:w="1753" w:type="dxa"/>
            <w:tcBorders>
              <w:left w:val="single" w:color="auto" w:sz="4" w:space="0"/>
            </w:tcBorders>
          </w:tcPr>
          <w:p w14:paraId="3A7A08B4">
            <w:pPr>
              <w:spacing w:line="240" w:lineRule="auto"/>
              <w:jc w:val="center"/>
              <w:rPr>
                <w:rFonts w:ascii="仿宋" w:hAnsi="仿宋" w:eastAsia="仿宋"/>
                <w:spacing w:val="-10"/>
                <w:szCs w:val="21"/>
              </w:rPr>
            </w:pPr>
            <w:r>
              <w:rPr>
                <w:rFonts w:hint="eastAsia" w:ascii="仿宋" w:hAnsi="仿宋" w:eastAsia="仿宋"/>
                <w:spacing w:val="-10"/>
                <w:szCs w:val="21"/>
              </w:rPr>
              <w:t>颗粒物排放量</w:t>
            </w:r>
          </w:p>
        </w:tc>
        <w:tc>
          <w:tcPr>
            <w:tcW w:w="787" w:type="dxa"/>
            <w:vMerge w:val="restart"/>
            <w:tcBorders>
              <w:left w:val="single" w:color="auto" w:sz="4" w:space="0"/>
            </w:tcBorders>
            <w:vAlign w:val="center"/>
          </w:tcPr>
          <w:p w14:paraId="2FAA0345">
            <w:pPr>
              <w:spacing w:line="240" w:lineRule="auto"/>
              <w:jc w:val="center"/>
              <w:rPr>
                <w:rFonts w:ascii="仿宋" w:hAnsi="仿宋" w:eastAsia="仿宋"/>
                <w:spacing w:val="-10"/>
                <w:szCs w:val="21"/>
              </w:rPr>
            </w:pPr>
            <w:r>
              <w:rPr>
                <w:rFonts w:hint="eastAsia" w:ascii="仿宋" w:hAnsi="仿宋" w:eastAsia="仿宋"/>
                <w:spacing w:val="-10"/>
                <w:szCs w:val="21"/>
              </w:rPr>
              <w:t>t/a</w:t>
            </w:r>
          </w:p>
        </w:tc>
        <w:tc>
          <w:tcPr>
            <w:tcW w:w="1595" w:type="dxa"/>
            <w:vAlign w:val="center"/>
          </w:tcPr>
          <w:p w14:paraId="6B7C39A4">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212.21</w:t>
            </w:r>
          </w:p>
        </w:tc>
        <w:tc>
          <w:tcPr>
            <w:tcW w:w="1460" w:type="dxa"/>
            <w:vMerge w:val="restart"/>
            <w:vAlign w:val="center"/>
          </w:tcPr>
          <w:p w14:paraId="61FC5A33">
            <w:pPr>
              <w:spacing w:line="240" w:lineRule="auto"/>
              <w:jc w:val="center"/>
              <w:rPr>
                <w:rFonts w:ascii="仿宋" w:hAnsi="仿宋" w:eastAsia="仿宋"/>
                <w:spacing w:val="-10"/>
                <w:szCs w:val="21"/>
              </w:rPr>
            </w:pPr>
            <w:r>
              <w:rPr>
                <w:rFonts w:hint="eastAsia" w:ascii="仿宋" w:hAnsi="仿宋" w:eastAsia="仿宋"/>
                <w:spacing w:val="-10"/>
                <w:szCs w:val="21"/>
              </w:rPr>
              <w:t>年许可排放量</w:t>
            </w:r>
          </w:p>
        </w:tc>
        <w:tc>
          <w:tcPr>
            <w:tcW w:w="1460" w:type="dxa"/>
            <w:vAlign w:val="center"/>
          </w:tcPr>
          <w:p w14:paraId="6DF84D2C">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212.43</w:t>
            </w:r>
          </w:p>
        </w:tc>
      </w:tr>
      <w:tr w14:paraId="53DA0ED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continue"/>
            <w:tcBorders>
              <w:right w:val="single" w:color="auto" w:sz="4" w:space="0"/>
            </w:tcBorders>
            <w:vAlign w:val="center"/>
          </w:tcPr>
          <w:p w14:paraId="58C69202">
            <w:pPr>
              <w:spacing w:line="240" w:lineRule="auto"/>
              <w:jc w:val="center"/>
              <w:rPr>
                <w:rFonts w:ascii="黑体" w:hAnsi="黑体" w:eastAsia="黑体"/>
                <w:spacing w:val="-10"/>
                <w:szCs w:val="21"/>
              </w:rPr>
            </w:pPr>
          </w:p>
        </w:tc>
        <w:tc>
          <w:tcPr>
            <w:tcW w:w="1753" w:type="dxa"/>
            <w:tcBorders>
              <w:left w:val="single" w:color="auto" w:sz="4" w:space="0"/>
            </w:tcBorders>
          </w:tcPr>
          <w:p w14:paraId="7232D60B">
            <w:pPr>
              <w:spacing w:line="240" w:lineRule="auto"/>
              <w:jc w:val="center"/>
              <w:rPr>
                <w:rFonts w:ascii="仿宋" w:hAnsi="仿宋" w:eastAsia="仿宋"/>
                <w:spacing w:val="-10"/>
                <w:szCs w:val="21"/>
              </w:rPr>
            </w:pPr>
            <w:r>
              <w:rPr>
                <w:rFonts w:hint="eastAsia" w:ascii="仿宋" w:hAnsi="仿宋" w:eastAsia="仿宋"/>
                <w:spacing w:val="-10"/>
                <w:szCs w:val="21"/>
              </w:rPr>
              <w:t>二氧化硫排放量</w:t>
            </w:r>
          </w:p>
        </w:tc>
        <w:tc>
          <w:tcPr>
            <w:tcW w:w="787" w:type="dxa"/>
            <w:vMerge w:val="continue"/>
            <w:tcBorders>
              <w:left w:val="single" w:color="auto" w:sz="4" w:space="0"/>
            </w:tcBorders>
            <w:vAlign w:val="center"/>
          </w:tcPr>
          <w:p w14:paraId="63BA8710">
            <w:pPr>
              <w:spacing w:line="240" w:lineRule="auto"/>
              <w:jc w:val="center"/>
              <w:rPr>
                <w:rFonts w:ascii="仿宋" w:hAnsi="仿宋" w:eastAsia="仿宋"/>
                <w:spacing w:val="-10"/>
                <w:szCs w:val="21"/>
              </w:rPr>
            </w:pPr>
          </w:p>
        </w:tc>
        <w:tc>
          <w:tcPr>
            <w:tcW w:w="1595" w:type="dxa"/>
            <w:vAlign w:val="center"/>
          </w:tcPr>
          <w:p w14:paraId="380C87C8">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59.84</w:t>
            </w:r>
          </w:p>
        </w:tc>
        <w:tc>
          <w:tcPr>
            <w:tcW w:w="1460" w:type="dxa"/>
            <w:vMerge w:val="continue"/>
            <w:vAlign w:val="center"/>
          </w:tcPr>
          <w:p w14:paraId="0F2E1D54">
            <w:pPr>
              <w:spacing w:line="240" w:lineRule="auto"/>
              <w:jc w:val="center"/>
              <w:rPr>
                <w:rFonts w:ascii="仿宋" w:hAnsi="仿宋" w:eastAsia="仿宋"/>
                <w:spacing w:val="-10"/>
                <w:szCs w:val="21"/>
              </w:rPr>
            </w:pPr>
          </w:p>
        </w:tc>
        <w:tc>
          <w:tcPr>
            <w:tcW w:w="1460" w:type="dxa"/>
            <w:vAlign w:val="center"/>
          </w:tcPr>
          <w:p w14:paraId="3794D68E">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201.61</w:t>
            </w:r>
          </w:p>
        </w:tc>
      </w:tr>
      <w:tr w14:paraId="5F51895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77" w:type="dxa"/>
            <w:vMerge w:val="continue"/>
            <w:tcBorders>
              <w:right w:val="single" w:color="auto" w:sz="4" w:space="0"/>
            </w:tcBorders>
            <w:vAlign w:val="center"/>
          </w:tcPr>
          <w:p w14:paraId="71E8A6C7">
            <w:pPr>
              <w:spacing w:line="240" w:lineRule="auto"/>
              <w:jc w:val="center"/>
              <w:rPr>
                <w:rFonts w:ascii="黑体" w:hAnsi="黑体" w:eastAsia="黑体"/>
                <w:spacing w:val="-10"/>
                <w:szCs w:val="21"/>
              </w:rPr>
            </w:pPr>
          </w:p>
        </w:tc>
        <w:tc>
          <w:tcPr>
            <w:tcW w:w="1753" w:type="dxa"/>
            <w:tcBorders>
              <w:left w:val="single" w:color="auto" w:sz="4" w:space="0"/>
            </w:tcBorders>
          </w:tcPr>
          <w:p w14:paraId="52EBACB2">
            <w:pPr>
              <w:spacing w:line="240" w:lineRule="auto"/>
              <w:jc w:val="center"/>
              <w:rPr>
                <w:rFonts w:ascii="仿宋" w:hAnsi="仿宋" w:eastAsia="仿宋"/>
                <w:spacing w:val="-10"/>
                <w:szCs w:val="21"/>
              </w:rPr>
            </w:pPr>
            <w:r>
              <w:rPr>
                <w:rFonts w:hint="eastAsia" w:ascii="仿宋" w:hAnsi="仿宋" w:eastAsia="仿宋"/>
                <w:spacing w:val="-10"/>
                <w:szCs w:val="21"/>
              </w:rPr>
              <w:t>氮氧化物排放量</w:t>
            </w:r>
          </w:p>
        </w:tc>
        <w:tc>
          <w:tcPr>
            <w:tcW w:w="787" w:type="dxa"/>
            <w:vMerge w:val="continue"/>
            <w:tcBorders>
              <w:left w:val="single" w:color="auto" w:sz="4" w:space="0"/>
            </w:tcBorders>
            <w:vAlign w:val="center"/>
          </w:tcPr>
          <w:p w14:paraId="39D651B0">
            <w:pPr>
              <w:spacing w:line="240" w:lineRule="auto"/>
              <w:jc w:val="center"/>
              <w:rPr>
                <w:rFonts w:ascii="仿宋" w:hAnsi="仿宋" w:eastAsia="仿宋"/>
                <w:spacing w:val="-10"/>
                <w:szCs w:val="21"/>
              </w:rPr>
            </w:pPr>
          </w:p>
        </w:tc>
        <w:tc>
          <w:tcPr>
            <w:tcW w:w="1595" w:type="dxa"/>
            <w:vAlign w:val="center"/>
          </w:tcPr>
          <w:p w14:paraId="32DA7FE0">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202.53</w:t>
            </w:r>
          </w:p>
        </w:tc>
        <w:tc>
          <w:tcPr>
            <w:tcW w:w="1460" w:type="dxa"/>
            <w:vMerge w:val="continue"/>
            <w:vAlign w:val="center"/>
          </w:tcPr>
          <w:p w14:paraId="549C3040">
            <w:pPr>
              <w:spacing w:line="240" w:lineRule="auto"/>
              <w:jc w:val="center"/>
              <w:rPr>
                <w:rFonts w:ascii="仿宋" w:hAnsi="仿宋" w:eastAsia="仿宋"/>
                <w:spacing w:val="-10"/>
                <w:szCs w:val="21"/>
              </w:rPr>
            </w:pPr>
          </w:p>
        </w:tc>
        <w:tc>
          <w:tcPr>
            <w:tcW w:w="1460" w:type="dxa"/>
            <w:vAlign w:val="center"/>
          </w:tcPr>
          <w:p w14:paraId="7714912F">
            <w:pPr>
              <w:spacing w:line="240" w:lineRule="auto"/>
              <w:jc w:val="center"/>
              <w:rPr>
                <w:rFonts w:hint="default" w:ascii="仿宋" w:hAnsi="仿宋" w:eastAsia="仿宋"/>
                <w:spacing w:val="-10"/>
                <w:szCs w:val="21"/>
                <w:lang w:val="en-US" w:eastAsia="zh-CN"/>
              </w:rPr>
            </w:pPr>
            <w:r>
              <w:rPr>
                <w:rFonts w:hint="eastAsia" w:ascii="仿宋" w:hAnsi="仿宋" w:eastAsia="仿宋"/>
                <w:spacing w:val="-10"/>
                <w:szCs w:val="21"/>
                <w:lang w:val="en-US" w:eastAsia="zh-CN"/>
              </w:rPr>
              <w:t>695.95</w:t>
            </w:r>
          </w:p>
        </w:tc>
      </w:tr>
      <w:tr w14:paraId="4FC5EA3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048" w:hRule="atLeast"/>
        </w:trPr>
        <w:tc>
          <w:tcPr>
            <w:tcW w:w="3817" w:type="dxa"/>
            <w:gridSpan w:val="3"/>
            <w:vAlign w:val="center"/>
          </w:tcPr>
          <w:p w14:paraId="37929F88">
            <w:pPr>
              <w:spacing w:line="240" w:lineRule="auto"/>
              <w:jc w:val="center"/>
              <w:rPr>
                <w:rFonts w:ascii="黑体" w:hAnsi="黑体" w:eastAsia="黑体"/>
                <w:spacing w:val="-10"/>
                <w:szCs w:val="21"/>
              </w:rPr>
            </w:pPr>
            <w:r>
              <w:rPr>
                <w:rFonts w:hint="eastAsia" w:ascii="黑体" w:hAnsi="黑体" w:eastAsia="黑体"/>
                <w:spacing w:val="-10"/>
                <w:szCs w:val="21"/>
              </w:rPr>
              <w:t>危废产生和妥善处置情况</w:t>
            </w:r>
          </w:p>
        </w:tc>
        <w:tc>
          <w:tcPr>
            <w:tcW w:w="4515" w:type="dxa"/>
            <w:gridSpan w:val="3"/>
            <w:vAlign w:val="center"/>
          </w:tcPr>
          <w:p w14:paraId="399E8B87">
            <w:pPr>
              <w:spacing w:line="240" w:lineRule="auto"/>
              <w:rPr>
                <w:rFonts w:ascii="仿宋" w:hAnsi="仿宋" w:eastAsia="仿宋"/>
                <w:spacing w:val="-10"/>
                <w:szCs w:val="21"/>
              </w:rPr>
            </w:pPr>
            <w:r>
              <w:rPr>
                <w:rFonts w:hint="eastAsia" w:ascii="仿宋" w:hAnsi="仿宋" w:eastAsia="仿宋"/>
                <w:spacing w:val="-10"/>
                <w:szCs w:val="21"/>
              </w:rPr>
              <w:t>(1)</w:t>
            </w:r>
            <w:r>
              <w:rPr>
                <w:rFonts w:hint="eastAsia" w:ascii="仿宋" w:hAnsi="仿宋" w:eastAsia="仿宋"/>
                <w:spacing w:val="-10"/>
                <w:szCs w:val="21"/>
                <w:lang w:val="en-US" w:eastAsia="zh-CN"/>
              </w:rPr>
              <w:t>石钢公司</w:t>
            </w:r>
            <w:r>
              <w:rPr>
                <w:rFonts w:hint="eastAsia" w:ascii="仿宋" w:hAnsi="仿宋" w:eastAsia="仿宋"/>
                <w:spacing w:val="-10"/>
                <w:szCs w:val="21"/>
              </w:rPr>
              <w:t>生产过程中不涉及有毒有害物质使用。</w:t>
            </w:r>
          </w:p>
          <w:p w14:paraId="1CAF4704">
            <w:pPr>
              <w:rPr>
                <w:rFonts w:ascii="仿宋" w:hAnsi="仿宋" w:eastAsia="仿宋"/>
                <w:spacing w:val="-10"/>
                <w:szCs w:val="21"/>
              </w:rPr>
            </w:pPr>
            <w:r>
              <w:rPr>
                <w:rFonts w:hint="eastAsia" w:ascii="仿宋" w:hAnsi="仿宋" w:eastAsia="仿宋"/>
                <w:spacing w:val="-10"/>
                <w:szCs w:val="21"/>
              </w:rPr>
              <w:t>(2)</w:t>
            </w:r>
            <w:r>
              <w:rPr>
                <w:rFonts w:hint="eastAsia" w:ascii="仿宋" w:hAnsi="仿宋" w:eastAsia="仿宋"/>
                <w:spacing w:val="-10"/>
                <w:szCs w:val="21"/>
                <w:lang w:val="en-US" w:eastAsia="zh-CN"/>
              </w:rPr>
              <w:t>石钢公司</w:t>
            </w:r>
            <w:r>
              <w:rPr>
                <w:rFonts w:hint="eastAsia" w:ascii="仿宋" w:hAnsi="仿宋" w:eastAsia="仿宋"/>
                <w:spacing w:val="-10"/>
                <w:szCs w:val="21"/>
              </w:rPr>
              <w:t>生产过程中产生一定量的危险废物。</w:t>
            </w:r>
            <w:r>
              <w:rPr>
                <w:rFonts w:hint="eastAsia" w:ascii="仿宋" w:hAnsi="仿宋" w:eastAsia="仿宋"/>
                <w:spacing w:val="-10"/>
                <w:szCs w:val="21"/>
                <w:lang w:val="en-US" w:eastAsia="zh-CN"/>
              </w:rPr>
              <w:t>石钢公司</w:t>
            </w:r>
            <w:r>
              <w:rPr>
                <w:rFonts w:hint="eastAsia" w:ascii="仿宋" w:hAnsi="仿宋" w:eastAsia="仿宋"/>
                <w:spacing w:val="-10"/>
                <w:szCs w:val="21"/>
              </w:rPr>
              <w:t>生产过程中产生的危险废物包括</w:t>
            </w:r>
            <w:r>
              <w:rPr>
                <w:rFonts w:hint="eastAsia" w:ascii="仿宋" w:hAnsi="仿宋" w:eastAsia="仿宋"/>
                <w:spacing w:val="-10"/>
                <w:szCs w:val="21"/>
                <w:lang w:val="en-US" w:eastAsia="zh-CN"/>
              </w:rPr>
              <w:t>废油、废离子交换树脂、浊环水系统污泥、铁路专用线隔油池产生的油泥、实验室废液、在线监测设备废液、废水乙二醇、废油漆桶、废油桶、电炉除尘灰、电炉废旧布袋、废液压油、实验室沾染酸、碱、重金属的容器、废铅蓄电池</w:t>
            </w:r>
            <w:r>
              <w:rPr>
                <w:rFonts w:hint="eastAsia" w:ascii="仿宋" w:hAnsi="仿宋" w:eastAsia="仿宋"/>
                <w:spacing w:val="-10"/>
                <w:szCs w:val="21"/>
              </w:rPr>
              <w:t>等</w:t>
            </w:r>
            <w:r>
              <w:rPr>
                <w:rFonts w:hint="eastAsia" w:ascii="仿宋" w:hAnsi="仿宋" w:eastAsia="仿宋"/>
                <w:spacing w:val="-10"/>
                <w:szCs w:val="21"/>
                <w:lang w:val="en-US" w:eastAsia="zh-CN"/>
              </w:rPr>
              <w:t>产生后直接送有资质单位处置，危废随产随清不落地，不设危废暂存间</w:t>
            </w:r>
            <w:r>
              <w:rPr>
                <w:rFonts w:hint="eastAsia" w:ascii="仿宋" w:hAnsi="仿宋" w:eastAsia="仿宋"/>
                <w:spacing w:val="-10"/>
                <w:szCs w:val="21"/>
              </w:rPr>
              <w:t>。</w:t>
            </w:r>
          </w:p>
        </w:tc>
      </w:tr>
      <w:tr w14:paraId="4A45F38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745" w:hRule="atLeast"/>
        </w:trPr>
        <w:tc>
          <w:tcPr>
            <w:tcW w:w="3817" w:type="dxa"/>
            <w:gridSpan w:val="3"/>
            <w:vAlign w:val="center"/>
          </w:tcPr>
          <w:p w14:paraId="5537DE43">
            <w:pPr>
              <w:spacing w:line="240" w:lineRule="auto"/>
              <w:jc w:val="center"/>
              <w:rPr>
                <w:rFonts w:ascii="黑体" w:hAnsi="黑体" w:eastAsia="黑体"/>
                <w:spacing w:val="-10"/>
                <w:szCs w:val="21"/>
              </w:rPr>
            </w:pPr>
            <w:r>
              <w:rPr>
                <w:rFonts w:hint="eastAsia" w:ascii="黑体" w:hAnsi="黑体" w:eastAsia="黑体"/>
                <w:spacing w:val="-10"/>
                <w:szCs w:val="21"/>
              </w:rPr>
              <w:t>依法落实环境风险防控措施情况</w:t>
            </w:r>
          </w:p>
        </w:tc>
        <w:tc>
          <w:tcPr>
            <w:tcW w:w="4515" w:type="dxa"/>
            <w:gridSpan w:val="3"/>
            <w:vAlign w:val="center"/>
          </w:tcPr>
          <w:p w14:paraId="7061F3E0">
            <w:pPr>
              <w:spacing w:line="240" w:lineRule="auto"/>
              <w:rPr>
                <w:rFonts w:hint="default" w:ascii="仿宋" w:hAnsi="仿宋" w:eastAsia="仿宋"/>
                <w:spacing w:val="-10"/>
                <w:szCs w:val="21"/>
                <w:lang w:val="en-US" w:eastAsia="zh-CN"/>
              </w:rPr>
            </w:pPr>
            <w:r>
              <w:rPr>
                <w:rFonts w:hint="eastAsia" w:ascii="仿宋" w:hAnsi="仿宋" w:eastAsia="仿宋"/>
                <w:spacing w:val="-10"/>
                <w:szCs w:val="21"/>
                <w:lang w:val="en-US" w:eastAsia="zh-CN"/>
              </w:rPr>
              <w:t>石钢公司</w:t>
            </w:r>
            <w:r>
              <w:rPr>
                <w:rFonts w:hint="eastAsia" w:ascii="仿宋" w:hAnsi="仿宋" w:eastAsia="仿宋"/>
                <w:spacing w:val="-10"/>
                <w:szCs w:val="21"/>
              </w:rPr>
              <w:t>针对突发环境事件制定有应急预案，并在</w:t>
            </w:r>
            <w:r>
              <w:rPr>
                <w:rFonts w:hint="eastAsia" w:ascii="仿宋" w:hAnsi="仿宋" w:eastAsia="仿宋"/>
                <w:spacing w:val="-10"/>
                <w:szCs w:val="21"/>
                <w:lang w:val="en-US" w:eastAsia="zh-CN"/>
              </w:rPr>
              <w:t>石家庄市生态环境局井陉矿区分局</w:t>
            </w:r>
            <w:r>
              <w:rPr>
                <w:rFonts w:hint="eastAsia" w:ascii="仿宋" w:hAnsi="仿宋" w:eastAsia="仿宋"/>
                <w:spacing w:val="-10"/>
                <w:szCs w:val="21"/>
                <w:highlight w:val="none"/>
              </w:rPr>
              <w:t>备案</w:t>
            </w:r>
            <w:r>
              <w:rPr>
                <w:rFonts w:hint="eastAsia" w:ascii="仿宋" w:hAnsi="仿宋" w:eastAsia="仿宋"/>
                <w:spacing w:val="-10"/>
                <w:szCs w:val="21"/>
              </w:rPr>
              <w:t>，备案号：1</w:t>
            </w:r>
            <w:r>
              <w:rPr>
                <w:rFonts w:hint="eastAsia" w:ascii="仿宋" w:hAnsi="仿宋" w:eastAsia="仿宋"/>
                <w:spacing w:val="-10"/>
                <w:szCs w:val="21"/>
                <w:lang w:val="en-US" w:eastAsia="zh-CN"/>
              </w:rPr>
              <w:t>30107-2023-003-H</w:t>
            </w:r>
            <w:r>
              <w:rPr>
                <w:rFonts w:hint="eastAsia" w:ascii="仿宋" w:hAnsi="仿宋" w:eastAsia="仿宋"/>
                <w:spacing w:val="-10"/>
                <w:szCs w:val="21"/>
              </w:rPr>
              <w:t>，公司根据应急预案定期进行培训和演练。</w:t>
            </w:r>
            <w:r>
              <w:rPr>
                <w:rFonts w:hint="eastAsia" w:ascii="仿宋" w:hAnsi="仿宋" w:eastAsia="仿宋"/>
                <w:spacing w:val="-10"/>
                <w:szCs w:val="21"/>
                <w:lang w:val="en-US" w:eastAsia="zh-CN"/>
              </w:rPr>
              <w:t>目前正在对应急预案进行修订。</w:t>
            </w:r>
          </w:p>
        </w:tc>
      </w:tr>
    </w:tbl>
    <w:p w14:paraId="45190B75">
      <w:pPr>
        <w:spacing w:line="360" w:lineRule="auto"/>
        <w:rPr>
          <w:rFonts w:asciiTheme="minorEastAsia" w:hAnsiTheme="minorEastAsia"/>
          <w:sz w:val="28"/>
          <w:szCs w:val="28"/>
        </w:rPr>
      </w:pP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8794509"/>
    </w:sdtPr>
    <w:sdtContent>
      <w:sdt>
        <w:sdtPr>
          <w:id w:val="171357217"/>
        </w:sdtPr>
        <w:sdtContent>
          <w:p w14:paraId="021AFE1D">
            <w:pPr>
              <w:pStyle w:val="3"/>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3</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3</w:t>
            </w:r>
            <w:r>
              <w:rPr>
                <w:b/>
                <w:sz w:val="24"/>
                <w:szCs w:val="24"/>
              </w:rPr>
              <w:fldChar w:fldCharType="end"/>
            </w:r>
          </w:p>
        </w:sdtContent>
      </w:sdt>
    </w:sdtContent>
  </w:sdt>
  <w:p w14:paraId="3D376DD1">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hmMjQ5MzFiYjE4Y2UyMGE1YjJlMjgwMWExYmI1NTYifQ=="/>
  </w:docVars>
  <w:rsids>
    <w:rsidRoot w:val="00172A27"/>
    <w:rsid w:val="00002379"/>
    <w:rsid w:val="000105D4"/>
    <w:rsid w:val="00031D02"/>
    <w:rsid w:val="00034CEA"/>
    <w:rsid w:val="0003568C"/>
    <w:rsid w:val="0004221D"/>
    <w:rsid w:val="00050D0A"/>
    <w:rsid w:val="000546AF"/>
    <w:rsid w:val="0006176D"/>
    <w:rsid w:val="000678B5"/>
    <w:rsid w:val="00075490"/>
    <w:rsid w:val="00081908"/>
    <w:rsid w:val="000A6C42"/>
    <w:rsid w:val="000B1E11"/>
    <w:rsid w:val="000C2850"/>
    <w:rsid w:val="000D26CF"/>
    <w:rsid w:val="001021B8"/>
    <w:rsid w:val="00111D52"/>
    <w:rsid w:val="001213CB"/>
    <w:rsid w:val="001608C5"/>
    <w:rsid w:val="001671E3"/>
    <w:rsid w:val="00170DE7"/>
    <w:rsid w:val="00172A27"/>
    <w:rsid w:val="00192062"/>
    <w:rsid w:val="001A0259"/>
    <w:rsid w:val="001A24F5"/>
    <w:rsid w:val="001B1123"/>
    <w:rsid w:val="001B5F7D"/>
    <w:rsid w:val="001C18E4"/>
    <w:rsid w:val="001C5B37"/>
    <w:rsid w:val="001E405E"/>
    <w:rsid w:val="001E78B3"/>
    <w:rsid w:val="001F05C2"/>
    <w:rsid w:val="0021135F"/>
    <w:rsid w:val="002129F2"/>
    <w:rsid w:val="00212C21"/>
    <w:rsid w:val="00212D1F"/>
    <w:rsid w:val="00214199"/>
    <w:rsid w:val="002177DE"/>
    <w:rsid w:val="00232574"/>
    <w:rsid w:val="00232DCF"/>
    <w:rsid w:val="00250C13"/>
    <w:rsid w:val="00251D87"/>
    <w:rsid w:val="002603C7"/>
    <w:rsid w:val="00261033"/>
    <w:rsid w:val="00266718"/>
    <w:rsid w:val="00277CE1"/>
    <w:rsid w:val="002A1B0E"/>
    <w:rsid w:val="002A6FE4"/>
    <w:rsid w:val="002B2A9F"/>
    <w:rsid w:val="002C2CC8"/>
    <w:rsid w:val="002C3F71"/>
    <w:rsid w:val="002C7A28"/>
    <w:rsid w:val="002D48A7"/>
    <w:rsid w:val="002E2D33"/>
    <w:rsid w:val="002E486E"/>
    <w:rsid w:val="002F1756"/>
    <w:rsid w:val="00311260"/>
    <w:rsid w:val="003146FD"/>
    <w:rsid w:val="0031636C"/>
    <w:rsid w:val="00326A45"/>
    <w:rsid w:val="00335844"/>
    <w:rsid w:val="003366AC"/>
    <w:rsid w:val="00337F61"/>
    <w:rsid w:val="003608DA"/>
    <w:rsid w:val="00360C31"/>
    <w:rsid w:val="00361E8F"/>
    <w:rsid w:val="00386D1A"/>
    <w:rsid w:val="003C7A9F"/>
    <w:rsid w:val="003E4D97"/>
    <w:rsid w:val="003F41E3"/>
    <w:rsid w:val="0042059A"/>
    <w:rsid w:val="00431FEA"/>
    <w:rsid w:val="004471A1"/>
    <w:rsid w:val="00452D9E"/>
    <w:rsid w:val="004570F2"/>
    <w:rsid w:val="004717EB"/>
    <w:rsid w:val="00471851"/>
    <w:rsid w:val="00472BE5"/>
    <w:rsid w:val="00472C7F"/>
    <w:rsid w:val="00475CFD"/>
    <w:rsid w:val="00496541"/>
    <w:rsid w:val="004C0073"/>
    <w:rsid w:val="004C17EE"/>
    <w:rsid w:val="004E5C5F"/>
    <w:rsid w:val="004F6B54"/>
    <w:rsid w:val="005265F1"/>
    <w:rsid w:val="00526DAA"/>
    <w:rsid w:val="00527169"/>
    <w:rsid w:val="005364BA"/>
    <w:rsid w:val="00550A76"/>
    <w:rsid w:val="005865A4"/>
    <w:rsid w:val="0058682C"/>
    <w:rsid w:val="0058705D"/>
    <w:rsid w:val="00592365"/>
    <w:rsid w:val="005D57F0"/>
    <w:rsid w:val="005E0860"/>
    <w:rsid w:val="005E2A25"/>
    <w:rsid w:val="00610325"/>
    <w:rsid w:val="0061338C"/>
    <w:rsid w:val="006176D2"/>
    <w:rsid w:val="00620DAB"/>
    <w:rsid w:val="00622115"/>
    <w:rsid w:val="006226B2"/>
    <w:rsid w:val="00622AF4"/>
    <w:rsid w:val="00634EA7"/>
    <w:rsid w:val="00644A2E"/>
    <w:rsid w:val="00646B2C"/>
    <w:rsid w:val="00647231"/>
    <w:rsid w:val="0065132E"/>
    <w:rsid w:val="00672BE4"/>
    <w:rsid w:val="00680AA4"/>
    <w:rsid w:val="00686A53"/>
    <w:rsid w:val="00696304"/>
    <w:rsid w:val="006A6792"/>
    <w:rsid w:val="006B230B"/>
    <w:rsid w:val="006B3148"/>
    <w:rsid w:val="006B4E1F"/>
    <w:rsid w:val="006E2EA9"/>
    <w:rsid w:val="006F20C2"/>
    <w:rsid w:val="007019EE"/>
    <w:rsid w:val="0070774D"/>
    <w:rsid w:val="007139D7"/>
    <w:rsid w:val="0071603B"/>
    <w:rsid w:val="00717D08"/>
    <w:rsid w:val="007315DA"/>
    <w:rsid w:val="007335F2"/>
    <w:rsid w:val="00733FF4"/>
    <w:rsid w:val="00746731"/>
    <w:rsid w:val="0075141E"/>
    <w:rsid w:val="00751FC1"/>
    <w:rsid w:val="00756590"/>
    <w:rsid w:val="00756C80"/>
    <w:rsid w:val="007B2E8D"/>
    <w:rsid w:val="007B6021"/>
    <w:rsid w:val="007B7E3C"/>
    <w:rsid w:val="007C3D51"/>
    <w:rsid w:val="008008A7"/>
    <w:rsid w:val="00812DC5"/>
    <w:rsid w:val="00821203"/>
    <w:rsid w:val="00822F9D"/>
    <w:rsid w:val="008248E3"/>
    <w:rsid w:val="0082507F"/>
    <w:rsid w:val="00842DFF"/>
    <w:rsid w:val="008469C9"/>
    <w:rsid w:val="00851FDE"/>
    <w:rsid w:val="00863B08"/>
    <w:rsid w:val="00863BA3"/>
    <w:rsid w:val="00872C0F"/>
    <w:rsid w:val="00874971"/>
    <w:rsid w:val="00877DF3"/>
    <w:rsid w:val="00886A79"/>
    <w:rsid w:val="008921A2"/>
    <w:rsid w:val="0089328B"/>
    <w:rsid w:val="008A61CE"/>
    <w:rsid w:val="008A745B"/>
    <w:rsid w:val="008C1CDD"/>
    <w:rsid w:val="008C4464"/>
    <w:rsid w:val="008D50DD"/>
    <w:rsid w:val="008D732C"/>
    <w:rsid w:val="008E691B"/>
    <w:rsid w:val="008F7685"/>
    <w:rsid w:val="00906816"/>
    <w:rsid w:val="009140B6"/>
    <w:rsid w:val="009148B5"/>
    <w:rsid w:val="009226B9"/>
    <w:rsid w:val="00967120"/>
    <w:rsid w:val="00984BF3"/>
    <w:rsid w:val="00986821"/>
    <w:rsid w:val="009960CA"/>
    <w:rsid w:val="009A4F48"/>
    <w:rsid w:val="009B1A0B"/>
    <w:rsid w:val="009C1B02"/>
    <w:rsid w:val="009D07AF"/>
    <w:rsid w:val="009D58D3"/>
    <w:rsid w:val="009F416A"/>
    <w:rsid w:val="009F79FE"/>
    <w:rsid w:val="00A150D6"/>
    <w:rsid w:val="00A17A46"/>
    <w:rsid w:val="00A17DFB"/>
    <w:rsid w:val="00A23671"/>
    <w:rsid w:val="00A34CB7"/>
    <w:rsid w:val="00A356DE"/>
    <w:rsid w:val="00A55435"/>
    <w:rsid w:val="00A6145B"/>
    <w:rsid w:val="00A65325"/>
    <w:rsid w:val="00A876C7"/>
    <w:rsid w:val="00AD1164"/>
    <w:rsid w:val="00AE0C7B"/>
    <w:rsid w:val="00AE0D96"/>
    <w:rsid w:val="00AE61EE"/>
    <w:rsid w:val="00AF1530"/>
    <w:rsid w:val="00AF17B4"/>
    <w:rsid w:val="00AF5A36"/>
    <w:rsid w:val="00AF5D53"/>
    <w:rsid w:val="00B027D0"/>
    <w:rsid w:val="00B213A3"/>
    <w:rsid w:val="00B268B5"/>
    <w:rsid w:val="00B27B7E"/>
    <w:rsid w:val="00B31190"/>
    <w:rsid w:val="00B3156F"/>
    <w:rsid w:val="00B34826"/>
    <w:rsid w:val="00B36A8B"/>
    <w:rsid w:val="00B45528"/>
    <w:rsid w:val="00B47E50"/>
    <w:rsid w:val="00B60264"/>
    <w:rsid w:val="00B643F0"/>
    <w:rsid w:val="00B6620A"/>
    <w:rsid w:val="00B67B6F"/>
    <w:rsid w:val="00B761A1"/>
    <w:rsid w:val="00B8221E"/>
    <w:rsid w:val="00B85F64"/>
    <w:rsid w:val="00B941FA"/>
    <w:rsid w:val="00B94432"/>
    <w:rsid w:val="00BA1213"/>
    <w:rsid w:val="00BA7204"/>
    <w:rsid w:val="00BC4C43"/>
    <w:rsid w:val="00BC6F8B"/>
    <w:rsid w:val="00BE0532"/>
    <w:rsid w:val="00C0005C"/>
    <w:rsid w:val="00C021DA"/>
    <w:rsid w:val="00C2103E"/>
    <w:rsid w:val="00C420DD"/>
    <w:rsid w:val="00C43870"/>
    <w:rsid w:val="00C576EF"/>
    <w:rsid w:val="00C618A3"/>
    <w:rsid w:val="00C7113B"/>
    <w:rsid w:val="00C76D58"/>
    <w:rsid w:val="00C938D0"/>
    <w:rsid w:val="00CF6DF3"/>
    <w:rsid w:val="00D161EE"/>
    <w:rsid w:val="00D17D92"/>
    <w:rsid w:val="00D201E5"/>
    <w:rsid w:val="00D35B24"/>
    <w:rsid w:val="00D43A46"/>
    <w:rsid w:val="00D51AFB"/>
    <w:rsid w:val="00D82451"/>
    <w:rsid w:val="00D92C0F"/>
    <w:rsid w:val="00D945F4"/>
    <w:rsid w:val="00DB3AEC"/>
    <w:rsid w:val="00DC416A"/>
    <w:rsid w:val="00DE00F5"/>
    <w:rsid w:val="00DF1D43"/>
    <w:rsid w:val="00E00478"/>
    <w:rsid w:val="00E05D80"/>
    <w:rsid w:val="00E131F5"/>
    <w:rsid w:val="00E20D63"/>
    <w:rsid w:val="00E61848"/>
    <w:rsid w:val="00E76C1C"/>
    <w:rsid w:val="00E82F8A"/>
    <w:rsid w:val="00EA07B8"/>
    <w:rsid w:val="00EA287B"/>
    <w:rsid w:val="00EA7236"/>
    <w:rsid w:val="00EC143A"/>
    <w:rsid w:val="00EC300E"/>
    <w:rsid w:val="00ED230A"/>
    <w:rsid w:val="00EF3F00"/>
    <w:rsid w:val="00EF500D"/>
    <w:rsid w:val="00F05EA2"/>
    <w:rsid w:val="00F20F3B"/>
    <w:rsid w:val="00F20F7D"/>
    <w:rsid w:val="00F24A5B"/>
    <w:rsid w:val="00F44541"/>
    <w:rsid w:val="00F4779D"/>
    <w:rsid w:val="00F555D1"/>
    <w:rsid w:val="00F8271D"/>
    <w:rsid w:val="00FB2D70"/>
    <w:rsid w:val="00FC2B09"/>
    <w:rsid w:val="00FF786B"/>
    <w:rsid w:val="025D115D"/>
    <w:rsid w:val="026B130E"/>
    <w:rsid w:val="0BCA0E4A"/>
    <w:rsid w:val="0C923890"/>
    <w:rsid w:val="0E552DBD"/>
    <w:rsid w:val="0ED9579C"/>
    <w:rsid w:val="105F7F23"/>
    <w:rsid w:val="1077360D"/>
    <w:rsid w:val="10E16B8A"/>
    <w:rsid w:val="11205904"/>
    <w:rsid w:val="12957C2C"/>
    <w:rsid w:val="16BA5EB3"/>
    <w:rsid w:val="172C63DD"/>
    <w:rsid w:val="17DA4A5F"/>
    <w:rsid w:val="1977452F"/>
    <w:rsid w:val="1BFB4FA4"/>
    <w:rsid w:val="23D34A58"/>
    <w:rsid w:val="24805041"/>
    <w:rsid w:val="272563B4"/>
    <w:rsid w:val="28E62B38"/>
    <w:rsid w:val="2D0438F4"/>
    <w:rsid w:val="2D6C5D01"/>
    <w:rsid w:val="346B3CDB"/>
    <w:rsid w:val="35C91817"/>
    <w:rsid w:val="42604673"/>
    <w:rsid w:val="47305B9A"/>
    <w:rsid w:val="47B265AF"/>
    <w:rsid w:val="47DB78B4"/>
    <w:rsid w:val="4D300E46"/>
    <w:rsid w:val="4DA11379"/>
    <w:rsid w:val="4E095A41"/>
    <w:rsid w:val="516C30F1"/>
    <w:rsid w:val="52B0703E"/>
    <w:rsid w:val="53E21FCA"/>
    <w:rsid w:val="589953E1"/>
    <w:rsid w:val="5BB57237"/>
    <w:rsid w:val="5E3A60CF"/>
    <w:rsid w:val="5FA92172"/>
    <w:rsid w:val="5FCA04E2"/>
    <w:rsid w:val="61700C15"/>
    <w:rsid w:val="64680A8F"/>
    <w:rsid w:val="677376B1"/>
    <w:rsid w:val="6D5C4743"/>
    <w:rsid w:val="726A056C"/>
    <w:rsid w:val="735D07FC"/>
    <w:rsid w:val="73781BAB"/>
    <w:rsid w:val="7428537F"/>
    <w:rsid w:val="766B5DE5"/>
    <w:rsid w:val="795D5ACB"/>
    <w:rsid w:val="7C013085"/>
    <w:rsid w:val="7C1B7A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0" w:lineRule="atLeast"/>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pPr>
      <w:spacing w:line="240" w:lineRule="auto"/>
    </w:pPr>
    <w:rPr>
      <w:sz w:val="18"/>
      <w:szCs w:val="18"/>
    </w:rPr>
  </w:style>
  <w:style w:type="paragraph" w:styleId="3">
    <w:name w:val="footer"/>
    <w:basedOn w:val="1"/>
    <w:link w:val="9"/>
    <w:unhideWhenUsed/>
    <w:qFormat/>
    <w:uiPriority w:val="99"/>
    <w:pPr>
      <w:tabs>
        <w:tab w:val="center" w:pos="4153"/>
        <w:tab w:val="right" w:pos="8306"/>
      </w:tabs>
      <w:snapToGrid w:val="0"/>
      <w:spacing w:line="240" w:lineRule="atLeast"/>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character" w:customStyle="1" w:styleId="10">
    <w:name w:val="批注框文本 Char"/>
    <w:basedOn w:val="7"/>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6</Pages>
  <Words>2749</Words>
  <Characters>3787</Characters>
  <Lines>14</Lines>
  <Paragraphs>4</Paragraphs>
  <TotalTime>32</TotalTime>
  <ScaleCrop>false</ScaleCrop>
  <LinksUpToDate>false</LinksUpToDate>
  <CharactersWithSpaces>3844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2024-07-18T09:15:00Z</dcterms:created>
  <dc:creator>lenovo</dc:creator>
  <cp:lastModifiedBy>芳芳</cp:lastModifiedBy>
  <cp:lastPrinted>2021-07-23T07:49:00Z</cp:lastPrinted>
  <dcterms:modified xsi:type="dcterms:W3CDTF">2026-08-27T02:40:10Z</dcterms:modified>
  <cp:revision>175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B21DB102A18E45F5BAABC724285C4B50_13</vt:lpwstr>
  </property>
  <property fmtid="{D5CDD505-2E9C-101B-9397-08002B2CF9AE}" pid="4" name="KSOTemplateDocerSaveRecord">
    <vt:lpwstr>eyJoZGlkIjoiOWIwOTNlODk4MWIxNDhiNjNmNTk5NmU1NTNjYTM5NTYiLCJ1c2VySWQiOiIzOTY1ODIxODMifQ==</vt:lpwstr>
  </property>
</Properties>
</file>